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39704" w14:textId="13FE3406" w:rsidR="00F170E2" w:rsidRDefault="00F170E2" w:rsidP="00F170E2">
      <w:pPr>
        <w:spacing w:before="80"/>
        <w:ind w:right="220"/>
        <w:rPr>
          <w:rFonts w:ascii="游明朝" w:eastAsia="游明朝" w:hAnsi="游明朝"/>
        </w:rPr>
      </w:pPr>
      <w:r w:rsidRPr="00EB04AA">
        <w:rPr>
          <w:rFonts w:ascii="游明朝" w:eastAsia="游明朝" w:hAnsi="游明朝" w:hint="eastAsia"/>
          <w:b/>
          <w:bCs/>
          <w:u w:val="double"/>
        </w:rPr>
        <w:t>（別紙１）</w:t>
      </w:r>
      <w:r w:rsidR="00B72402" w:rsidRPr="00EB04AA">
        <w:rPr>
          <w:rFonts w:ascii="游明朝" w:eastAsia="游明朝" w:hAnsi="游明朝" w:hint="eastAsia"/>
          <w:b/>
          <w:bCs/>
          <w:u w:val="double"/>
        </w:rPr>
        <w:t>提案内容は１枚目にまとめてください。</w:t>
      </w:r>
      <w:r w:rsidR="00F55D57">
        <w:rPr>
          <w:rFonts w:ascii="游明朝" w:eastAsia="游明朝" w:hAnsi="游明朝" w:hint="eastAsia"/>
        </w:rPr>
        <w:t>補足</w:t>
      </w:r>
      <w:r w:rsidR="00B72402">
        <w:rPr>
          <w:rFonts w:ascii="游明朝" w:eastAsia="游明朝" w:hAnsi="游明朝" w:hint="eastAsia"/>
        </w:rPr>
        <w:t>資料として図表追加可（2枚以内）</w:t>
      </w:r>
    </w:p>
    <w:p w14:paraId="382D2853" w14:textId="77777777" w:rsidR="00F55D57" w:rsidRDefault="00F55D57">
      <w:pPr>
        <w:pStyle w:val="1"/>
        <w:shd w:val="clear" w:color="auto" w:fill="1A4A8A"/>
        <w:ind w:left="440" w:right="240" w:hanging="440"/>
        <w:rPr>
          <w:rFonts w:eastAsiaTheme="minorEastAsia"/>
          <w:kern w:val="36"/>
          <w14:ligatures w14:val="standardContextual"/>
        </w:rPr>
      </w:pPr>
      <w:r>
        <w:rPr>
          <w:rFonts w:ascii="游明朝" w:eastAsia="游明朝" w:hAnsi="游明朝" w:hint="eastAsia"/>
          <w:sz w:val="22"/>
          <w:szCs w:val="22"/>
        </w:rPr>
        <w:t>1. 提案タイトルと対象テーマ</w:t>
      </w:r>
    </w:p>
    <w:p w14:paraId="30BF085F" w14:textId="77777777" w:rsidR="0013216B" w:rsidRDefault="0013216B">
      <w:pPr>
        <w:spacing w:before="80"/>
        <w:ind w:right="220"/>
        <w:rPr>
          <w:kern w:val="2"/>
          <w14:ligatures w14:val="standardContextual"/>
        </w:rPr>
      </w:pPr>
      <w:r>
        <w:rPr>
          <w:rFonts w:ascii="游明朝" w:eastAsia="游明朝" w:hAnsi="游明朝" w:hint="eastAsia"/>
          <w:i/>
          <w:iCs/>
          <w:color w:val="777777"/>
          <w:sz w:val="18"/>
          <w:szCs w:val="18"/>
        </w:rPr>
        <w:t>ヒント：タイトルに地域名・時期・企画の特徴を入れ、対象テーマ・対象地域・想定時期も併記すると伝わりやすくなります。</w:t>
      </w:r>
    </w:p>
    <w:p w14:paraId="3A9BCF7F" w14:textId="74C93981" w:rsidR="00107140" w:rsidRDefault="00107140" w:rsidP="00107140">
      <w:pPr>
        <w:spacing w:before="80"/>
        <w:ind w:right="220"/>
        <w:rPr>
          <w:rFonts w:ascii="游明朝" w:eastAsia="游明朝" w:hAnsi="游明朝"/>
        </w:rPr>
      </w:pPr>
    </w:p>
    <w:p w14:paraId="623F0505" w14:textId="77777777" w:rsidR="00107140" w:rsidRPr="00107140" w:rsidRDefault="00107140" w:rsidP="00107140">
      <w:pPr>
        <w:spacing w:before="80"/>
        <w:ind w:right="220"/>
        <w:rPr>
          <w:rFonts w:ascii="游明朝" w:eastAsia="游明朝" w:hAnsi="游明朝"/>
        </w:rPr>
      </w:pPr>
    </w:p>
    <w:p w14:paraId="13A1B1E2" w14:textId="77777777" w:rsidR="00F55D57" w:rsidRDefault="00F55D57">
      <w:pPr>
        <w:pStyle w:val="1"/>
        <w:shd w:val="clear" w:color="auto" w:fill="1A4A8A"/>
        <w:ind w:left="440" w:right="240" w:hanging="440"/>
        <w:rPr>
          <w:rFonts w:eastAsiaTheme="minorEastAsia"/>
          <w:kern w:val="36"/>
          <w14:ligatures w14:val="standardContextual"/>
        </w:rPr>
      </w:pPr>
      <w:r>
        <w:rPr>
          <w:rFonts w:ascii="游明朝" w:eastAsia="游明朝" w:hAnsi="游明朝" w:hint="eastAsia"/>
          <w:sz w:val="22"/>
          <w:szCs w:val="22"/>
        </w:rPr>
        <w:t>2. 企画提案の内容</w:t>
      </w:r>
    </w:p>
    <w:p w14:paraId="4EA31BF4" w14:textId="4E346600" w:rsidR="006C5913" w:rsidRDefault="006C5913">
      <w:pPr>
        <w:spacing w:before="80"/>
        <w:ind w:right="220"/>
        <w:rPr>
          <w:kern w:val="2"/>
          <w14:ligatures w14:val="standardContextual"/>
        </w:rPr>
      </w:pPr>
      <w:r>
        <w:rPr>
          <w:rFonts w:ascii="游明朝" w:eastAsia="游明朝" w:hAnsi="游明朝" w:hint="eastAsia"/>
          <w:i/>
          <w:iCs/>
          <w:color w:val="777777"/>
          <w:sz w:val="18"/>
          <w:szCs w:val="18"/>
        </w:rPr>
        <w:t>ヒント：企画の全体像を示した上で、「何の企画か」「どんな魅力があるか」「誰がどこまで担うのか」など、イベントの魅力や内容を自由な構成でアピールしてください。タイムテーブル・対象層・費用感などの詳細は補足資料で示すことも可能です。</w:t>
      </w:r>
    </w:p>
    <w:p w14:paraId="59E620F4" w14:textId="77777777" w:rsidR="00107140" w:rsidRDefault="00107140" w:rsidP="005D6817">
      <w:pPr>
        <w:spacing w:before="80"/>
        <w:ind w:right="220"/>
        <w:rPr>
          <w:rFonts w:ascii="游明朝" w:eastAsia="游明朝" w:hAnsi="游明朝"/>
        </w:rPr>
      </w:pPr>
    </w:p>
    <w:p w14:paraId="755C6466" w14:textId="77777777" w:rsidR="005D6817" w:rsidRPr="005D6817" w:rsidRDefault="005D6817" w:rsidP="005D6817">
      <w:pPr>
        <w:spacing w:before="80"/>
        <w:ind w:right="220"/>
        <w:rPr>
          <w:rFonts w:ascii="游明朝" w:eastAsia="游明朝" w:hAnsi="游明朝"/>
        </w:rPr>
      </w:pPr>
    </w:p>
    <w:p w14:paraId="455C6924" w14:textId="77777777" w:rsidR="00F55D57" w:rsidRDefault="00F55D57">
      <w:pPr>
        <w:pStyle w:val="1"/>
        <w:shd w:val="clear" w:color="auto" w:fill="1A4A8A"/>
        <w:ind w:left="440" w:right="240" w:hanging="440"/>
        <w:rPr>
          <w:rFonts w:eastAsiaTheme="minorEastAsia"/>
          <w:kern w:val="36"/>
          <w14:ligatures w14:val="standardContextual"/>
        </w:rPr>
      </w:pPr>
      <w:r>
        <w:rPr>
          <w:rFonts w:ascii="游明朝" w:eastAsia="游明朝" w:hAnsi="游明朝" w:hint="eastAsia"/>
          <w:sz w:val="22"/>
          <w:szCs w:val="22"/>
        </w:rPr>
        <w:t>3. 実現に向けて確認・解決が必要な事項</w:t>
      </w:r>
    </w:p>
    <w:p w14:paraId="7FFDBFD1" w14:textId="77777777" w:rsidR="0013216B" w:rsidRDefault="0013216B">
      <w:pPr>
        <w:spacing w:before="80"/>
        <w:ind w:right="220"/>
        <w:rPr>
          <w:kern w:val="2"/>
          <w14:ligatures w14:val="standardContextual"/>
        </w:rPr>
      </w:pPr>
      <w:r>
        <w:rPr>
          <w:rFonts w:ascii="游明朝" w:eastAsia="游明朝" w:hAnsi="游明朝" w:hint="eastAsia"/>
          <w:i/>
          <w:iCs/>
          <w:color w:val="777777"/>
          <w:sz w:val="18"/>
          <w:szCs w:val="18"/>
        </w:rPr>
        <w:t>ヒント：実施前に詰めるべき論点（協力先との調整、安全管理、悪天候時対応、データ取得方法など）を箇条書きで示すと整理しやすくなります。</w:t>
      </w:r>
    </w:p>
    <w:p w14:paraId="504A1A33" w14:textId="77777777" w:rsidR="00107140" w:rsidRDefault="00107140" w:rsidP="00107140">
      <w:pPr>
        <w:spacing w:before="80"/>
        <w:ind w:right="220"/>
        <w:rPr>
          <w:rFonts w:ascii="游明朝" w:eastAsia="游明朝" w:hAnsi="游明朝"/>
        </w:rPr>
      </w:pPr>
    </w:p>
    <w:p w14:paraId="2A823610" w14:textId="77777777" w:rsidR="005D6817" w:rsidRPr="00107140" w:rsidRDefault="005D6817" w:rsidP="00107140">
      <w:pPr>
        <w:spacing w:before="80"/>
        <w:ind w:right="220"/>
        <w:rPr>
          <w:rFonts w:ascii="游明朝" w:eastAsia="游明朝" w:hAnsi="游明朝"/>
        </w:rPr>
      </w:pPr>
    </w:p>
    <w:p w14:paraId="6EB5A4C7" w14:textId="77777777" w:rsidR="00F55D57" w:rsidRDefault="00F55D57">
      <w:pPr>
        <w:pStyle w:val="1"/>
        <w:shd w:val="clear" w:color="auto" w:fill="1A4A8A"/>
        <w:ind w:left="440" w:right="240" w:hanging="440"/>
        <w:rPr>
          <w:rFonts w:eastAsiaTheme="minorEastAsia"/>
          <w:kern w:val="36"/>
          <w14:ligatures w14:val="standardContextual"/>
        </w:rPr>
      </w:pPr>
      <w:r>
        <w:rPr>
          <w:rFonts w:ascii="游明朝" w:eastAsia="游明朝" w:hAnsi="游明朝" w:hint="eastAsia"/>
          <w:sz w:val="22"/>
          <w:szCs w:val="22"/>
        </w:rPr>
        <w:t>4. 提案実施後に期待される効果・広がり</w:t>
      </w:r>
    </w:p>
    <w:p w14:paraId="7B6B601C" w14:textId="77777777" w:rsidR="0013216B" w:rsidRDefault="0013216B">
      <w:pPr>
        <w:spacing w:before="80"/>
        <w:ind w:right="220"/>
        <w:rPr>
          <w:kern w:val="2"/>
          <w14:ligatures w14:val="standardContextual"/>
        </w:rPr>
      </w:pPr>
      <w:r>
        <w:rPr>
          <w:rFonts w:ascii="游明朝" w:eastAsia="游明朝" w:hAnsi="游明朝" w:hint="eastAsia"/>
          <w:i/>
          <w:iCs/>
          <w:color w:val="777777"/>
          <w:sz w:val="18"/>
          <w:szCs w:val="18"/>
        </w:rPr>
        <w:t>ヒント：直接的な効果と、他地域・他季節への展開、関係人口の創出、ブランディングなど中長期の広がりにも触れると評価が高まります。</w:t>
      </w:r>
    </w:p>
    <w:p w14:paraId="791ADE6E" w14:textId="77777777" w:rsidR="005D6817" w:rsidRDefault="005D6817">
      <w:pPr>
        <w:rPr>
          <w:rFonts w:ascii="游明朝" w:eastAsia="游明朝" w:hAnsi="游明朝"/>
        </w:rPr>
      </w:pPr>
    </w:p>
    <w:p w14:paraId="756FC2CB" w14:textId="77777777" w:rsidR="005D6817" w:rsidRDefault="005D6817">
      <w:pPr>
        <w:rPr>
          <w:rFonts w:ascii="游明朝" w:eastAsia="游明朝" w:hAnsi="游明朝"/>
        </w:rPr>
      </w:pPr>
    </w:p>
    <w:p w14:paraId="6C557E63" w14:textId="0E7B9588" w:rsidR="00F55D57" w:rsidRDefault="00F55D57">
      <w:pPr>
        <w:pStyle w:val="1"/>
        <w:shd w:val="clear" w:color="auto" w:fill="1A4A8A"/>
        <w:ind w:left="440" w:right="240" w:hanging="440"/>
        <w:rPr>
          <w:rFonts w:eastAsiaTheme="minorEastAsia"/>
          <w:kern w:val="36"/>
          <w14:ligatures w14:val="standardContextual"/>
        </w:rPr>
      </w:pPr>
      <w:r>
        <w:rPr>
          <w:rFonts w:ascii="游明朝" w:eastAsia="游明朝" w:hAnsi="游明朝" w:hint="eastAsia"/>
          <w:sz w:val="22"/>
          <w:szCs w:val="22"/>
        </w:rPr>
        <w:t>5. 補足資料</w:t>
      </w:r>
      <w:r w:rsidR="006C5913">
        <w:rPr>
          <w:rFonts w:ascii="游明朝" w:eastAsia="游明朝" w:hAnsi="游明朝" w:hint="eastAsia"/>
          <w:sz w:val="22"/>
          <w:szCs w:val="22"/>
        </w:rPr>
        <w:t>（2枚目以降）</w:t>
      </w:r>
    </w:p>
    <w:p w14:paraId="4255EB9B" w14:textId="77777777" w:rsidR="0013216B" w:rsidRDefault="0013216B">
      <w:pPr>
        <w:spacing w:before="80"/>
        <w:ind w:right="220"/>
        <w:rPr>
          <w:kern w:val="2"/>
          <w14:ligatures w14:val="standardContextual"/>
        </w:rPr>
      </w:pPr>
      <w:r>
        <w:rPr>
          <w:rFonts w:ascii="游明朝" w:eastAsia="游明朝" w:hAnsi="游明朝" w:hint="eastAsia"/>
          <w:i/>
          <w:iCs/>
          <w:color w:val="777777"/>
          <w:sz w:val="18"/>
          <w:szCs w:val="18"/>
        </w:rPr>
        <w:t>ヒント：本文を補強する図表・写真・ペルソナ・タイムテーブル・プロモーション計画など、自由な形式で表現してください（2枚以内）。</w:t>
      </w:r>
    </w:p>
    <w:p w14:paraId="2F5AC44E" w14:textId="32A4C03D" w:rsidR="00B37107" w:rsidRDefault="00B37107">
      <w:pPr>
        <w:rPr>
          <w:kern w:val="2"/>
          <w14:ligatures w14:val="standardContextual"/>
        </w:rPr>
      </w:pPr>
      <w:r>
        <w:rPr>
          <w:rFonts w:ascii="游明朝" w:eastAsia="游明朝" w:hAnsi="游明朝" w:hint="eastAsia"/>
        </w:rPr>
        <w:br w:type="page"/>
      </w:r>
    </w:p>
    <w:p w14:paraId="375B0947" w14:textId="27DFCBA6" w:rsidR="000B3E7B" w:rsidRPr="00EB04AA" w:rsidRDefault="000B3E7B">
      <w:pPr>
        <w:rPr>
          <w:b/>
          <w:bCs/>
          <w:kern w:val="2"/>
          <w14:ligatures w14:val="standardContextual"/>
        </w:rPr>
      </w:pPr>
      <w:r w:rsidRPr="00EB04AA">
        <w:rPr>
          <w:rFonts w:ascii="游明朝" w:eastAsia="游明朝" w:hAnsi="游明朝" w:hint="eastAsia"/>
          <w:b/>
          <w:bCs/>
        </w:rPr>
        <w:lastRenderedPageBreak/>
        <w:t>（記載例１：</w:t>
      </w:r>
      <w:r w:rsidR="00EA2847" w:rsidRPr="00EB04AA">
        <w:rPr>
          <w:rFonts w:ascii="游明朝" w:eastAsia="游明朝" w:hAnsi="游明朝" w:hint="eastAsia"/>
          <w:b/>
          <w:bCs/>
        </w:rPr>
        <w:t>実証実験プロジェクト</w:t>
      </w:r>
      <w:r w:rsidRPr="00EB04AA">
        <w:rPr>
          <w:rFonts w:ascii="游明朝" w:eastAsia="游明朝" w:hAnsi="游明朝" w:hint="eastAsia"/>
          <w:b/>
          <w:bCs/>
        </w:rPr>
        <w:t>）</w:t>
      </w:r>
    </w:p>
    <w:p w14:paraId="017CC494" w14:textId="77777777" w:rsidR="00E40C15" w:rsidRDefault="00E40C15" w:rsidP="00EB04AA">
      <w:pPr>
        <w:pStyle w:val="1"/>
        <w:shd w:val="clear" w:color="auto" w:fill="1A4A8A"/>
        <w:spacing w:before="120"/>
        <w:ind w:left="440" w:right="240" w:hanging="440"/>
        <w:rPr>
          <w:rFonts w:eastAsiaTheme="minorEastAsia"/>
          <w:kern w:val="36"/>
          <w14:ligatures w14:val="standardContextual"/>
        </w:rPr>
      </w:pPr>
      <w:r>
        <w:rPr>
          <w:rFonts w:ascii="游明朝" w:eastAsia="游明朝" w:hAnsi="游明朝" w:hint="eastAsia"/>
          <w:sz w:val="22"/>
          <w:szCs w:val="22"/>
        </w:rPr>
        <w:t>1. 提案タイトルと対象テーマ</w:t>
      </w:r>
    </w:p>
    <w:p w14:paraId="17AE011E" w14:textId="3FECD5E4" w:rsidR="00E40C15" w:rsidRDefault="000B3E7B" w:rsidP="00E40C15">
      <w:pPr>
        <w:spacing w:before="80"/>
        <w:ind w:right="220"/>
        <w:rPr>
          <w:kern w:val="2"/>
          <w14:ligatures w14:val="standardContextual"/>
        </w:rPr>
      </w:pPr>
      <w:r>
        <w:rPr>
          <w:rFonts w:ascii="游明朝" w:eastAsia="游明朝" w:hAnsi="游明朝" w:hint="eastAsia"/>
        </w:rPr>
        <w:t>提案タイトル：秋だけ走る「摩周・屈斜路ナイトエコツアー」</w:t>
      </w:r>
      <w:r w:rsidR="004465EF">
        <w:rPr>
          <w:rFonts w:ascii="游明朝" w:eastAsia="游明朝" w:hAnsi="游明朝" w:hint="eastAsia"/>
        </w:rPr>
        <w:t>実証実験</w:t>
      </w:r>
      <w:r>
        <w:rPr>
          <w:rFonts w:ascii="游明朝" w:eastAsia="游明朝" w:hAnsi="游明朝" w:hint="eastAsia"/>
        </w:rPr>
        <w:t>プロジェクト</w:t>
      </w:r>
      <w:r>
        <w:rPr>
          <w:rFonts w:ascii="游明朝" w:eastAsia="游明朝" w:hAnsi="游明朝" w:hint="eastAsia"/>
        </w:rPr>
        <w:br/>
        <w:t>対象テーマ：季節格差の解消、地域格差の解消</w:t>
      </w:r>
      <w:r>
        <w:rPr>
          <w:rFonts w:ascii="游明朝" w:eastAsia="游明朝" w:hAnsi="游明朝" w:hint="eastAsia"/>
        </w:rPr>
        <w:br/>
        <w:t>対象地域：弟子屈町、川湯温泉、摩周湖第一展望台、屈斜路湖周辺</w:t>
      </w:r>
      <w:r>
        <w:rPr>
          <w:rFonts w:ascii="游明朝" w:eastAsia="游明朝" w:hAnsi="游明朝" w:hint="eastAsia"/>
        </w:rPr>
        <w:br/>
        <w:t>想定時期：10月中旬～11月中旬</w:t>
      </w:r>
    </w:p>
    <w:p w14:paraId="5118FA78" w14:textId="77777777" w:rsidR="00E40C15" w:rsidRDefault="00E40C15" w:rsidP="00EB04AA">
      <w:pPr>
        <w:pStyle w:val="1"/>
        <w:shd w:val="clear" w:color="auto" w:fill="1A4A8A"/>
        <w:spacing w:before="120"/>
        <w:ind w:left="440" w:right="240" w:hanging="440"/>
        <w:rPr>
          <w:rFonts w:eastAsiaTheme="minorEastAsia"/>
          <w:kern w:val="36"/>
          <w14:ligatures w14:val="standardContextual"/>
        </w:rPr>
      </w:pPr>
      <w:r>
        <w:rPr>
          <w:rFonts w:ascii="游明朝" w:eastAsia="游明朝" w:hAnsi="游明朝" w:hint="eastAsia"/>
          <w:sz w:val="22"/>
          <w:szCs w:val="22"/>
        </w:rPr>
        <w:t>2. 企画提案の内容</w:t>
      </w:r>
    </w:p>
    <w:p w14:paraId="38AC7D8D" w14:textId="77777777" w:rsidR="00E40C15" w:rsidRDefault="00E40C15">
      <w:pPr>
        <w:spacing w:before="80"/>
        <w:ind w:right="220" w:firstLine="220"/>
        <w:rPr>
          <w:kern w:val="2"/>
          <w14:ligatures w14:val="standardContextual"/>
        </w:rPr>
      </w:pPr>
      <w:r>
        <w:rPr>
          <w:rFonts w:ascii="游明朝" w:eastAsia="游明朝" w:hAnsi="游明朝" w:hint="eastAsia"/>
        </w:rPr>
        <w:t>本提案は、観光需要が落ち込む10月中旬から11月中旬に、弟子屈町内の宿泊者を対象として、星空観察、早朝散策、周辺施設回遊を組み合わせた1泊2日の小規模ツアーを試行する実証実験である。秋の端境期に、夜間・早朝の自然体験と温泉街での消費を結び付けることで、実際に宿泊者の参加需要があるのかを検証する。</w:t>
      </w:r>
    </w:p>
    <w:p w14:paraId="0AA36FFB" w14:textId="77777777" w:rsidR="001B0574" w:rsidRDefault="001B0574">
      <w:pPr>
        <w:spacing w:before="80"/>
        <w:ind w:right="220" w:firstLine="220"/>
        <w:rPr>
          <w:kern w:val="2"/>
          <w14:ligatures w14:val="standardContextual"/>
        </w:rPr>
      </w:pPr>
      <w:r>
        <w:rPr>
          <w:rFonts w:ascii="游明朝" w:eastAsia="游明朝" w:hAnsi="游明朝" w:hint="eastAsia"/>
        </w:rPr>
        <w:t>参加者には、ツアーの見どころ、周辺施設MAP、協力店舗の情報を掲載したA6判の小冊子と、町内で利用できる1,000円分の地域クーポンを配布する。小冊子とクーポンを組み合わせることで、ツアー参加後の飲食、買い物、立寄りを促し、埋もれた観光資源や周辺店舗への関心が実際の回遊行動につながるかを確認する。</w:t>
      </w:r>
    </w:p>
    <w:p w14:paraId="0541F6FB" w14:textId="77777777" w:rsidR="001B0574" w:rsidRDefault="001B0574">
      <w:pPr>
        <w:spacing w:before="80"/>
        <w:ind w:right="220" w:firstLine="220"/>
        <w:rPr>
          <w:kern w:val="2"/>
          <w14:ligatures w14:val="standardContextual"/>
        </w:rPr>
      </w:pPr>
      <w:r>
        <w:rPr>
          <w:rFonts w:ascii="游明朝" w:eastAsia="游明朝" w:hAnsi="游明朝" w:hint="eastAsia"/>
        </w:rPr>
        <w:t>発案者は、天文分野を専門とする博士学生と、自然環境分野を専門とする博士学生の2名によるチームである。ツアーでは、それぞれの専門性を活かし、研究者ならではのオリジナリティあふれるガイドを行う。実証期間中はSNSで星空、朝霧、温泉街、協力店舗、地域クーポン利用先等を発信し、どの要素に反応が集まるかを分析する。閲覧数、保存数、反応数、参加者アンケートをもとに、どの観光資源が魅力として受け止められるのか、まだ十分に知られていない観光資源を可視化できるのかを検証し、継続実施や商品化の判断材料とする。</w:t>
      </w:r>
    </w:p>
    <w:p w14:paraId="66B68ECD" w14:textId="77777777" w:rsidR="00E40C15" w:rsidRDefault="00E40C15" w:rsidP="00EB04AA">
      <w:pPr>
        <w:pStyle w:val="1"/>
        <w:shd w:val="clear" w:color="auto" w:fill="1A4A8A"/>
        <w:spacing w:before="120"/>
        <w:ind w:left="440" w:right="240" w:hanging="440"/>
        <w:rPr>
          <w:rFonts w:eastAsiaTheme="minorEastAsia"/>
          <w:kern w:val="36"/>
          <w14:ligatures w14:val="standardContextual"/>
        </w:rPr>
      </w:pPr>
      <w:r>
        <w:rPr>
          <w:rFonts w:ascii="游明朝" w:eastAsia="游明朝" w:hAnsi="游明朝" w:hint="eastAsia"/>
          <w:sz w:val="22"/>
          <w:szCs w:val="22"/>
        </w:rPr>
        <w:t>3. 実現に向けて確認・解決が必要な事項</w:t>
      </w:r>
    </w:p>
    <w:p w14:paraId="41DBB966" w14:textId="40E4A78F" w:rsidR="00E40C15" w:rsidRDefault="00E40C15">
      <w:pPr>
        <w:pStyle w:val="a4"/>
        <w:spacing w:before="40" w:after="40"/>
        <w:ind w:left="440" w:right="220" w:hanging="240"/>
        <w:rPr>
          <w:rFonts w:ascii="游明朝" w:eastAsia="游明朝" w:hAnsi="游明朝"/>
        </w:rPr>
      </w:pPr>
      <w:r>
        <w:rPr>
          <w:rFonts w:ascii="游明朝" w:eastAsia="游明朝" w:hAnsi="游明朝" w:hint="eastAsia"/>
        </w:rPr>
        <w:t>・雨天・運転時の代替プランの準備</w:t>
      </w:r>
    </w:p>
    <w:p w14:paraId="31E48001" w14:textId="6AA2B186" w:rsidR="00E40C15" w:rsidRDefault="00E40C15">
      <w:pPr>
        <w:pStyle w:val="a4"/>
        <w:spacing w:before="40" w:after="40"/>
        <w:ind w:left="440" w:right="220" w:hanging="240"/>
        <w:rPr>
          <w:kern w:val="2"/>
          <w14:ligatures w14:val="standardContextual"/>
        </w:rPr>
      </w:pPr>
      <w:r>
        <w:rPr>
          <w:rFonts w:ascii="游明朝" w:eastAsia="游明朝" w:hAnsi="游明朝" w:hint="eastAsia"/>
        </w:rPr>
        <w:t>・協力店舗・宿泊施設・移動手段・継続実施時のガイド人材の確保</w:t>
      </w:r>
    </w:p>
    <w:p w14:paraId="0DA929AE" w14:textId="77777777" w:rsidR="00E40C15" w:rsidRDefault="00E40C15">
      <w:pPr>
        <w:pStyle w:val="a4"/>
        <w:spacing w:before="40" w:after="40"/>
        <w:ind w:left="440" w:right="220" w:hanging="240"/>
        <w:rPr>
          <w:kern w:val="2"/>
          <w14:ligatures w14:val="standardContextual"/>
        </w:rPr>
      </w:pPr>
      <w:r>
        <w:rPr>
          <w:rFonts w:ascii="游明朝" w:eastAsia="游明朝" w:hAnsi="游明朝" w:hint="eastAsia"/>
        </w:rPr>
        <w:t>・需要検証に必要なデータ取得方法の整理</w:t>
      </w:r>
    </w:p>
    <w:p w14:paraId="7AFEE0D1" w14:textId="77777777" w:rsidR="00E40C15" w:rsidRDefault="00E40C15" w:rsidP="00EB04AA">
      <w:pPr>
        <w:pStyle w:val="1"/>
        <w:shd w:val="clear" w:color="auto" w:fill="1A4A8A"/>
        <w:spacing w:before="120"/>
        <w:ind w:left="440" w:right="240" w:hanging="440"/>
        <w:rPr>
          <w:rFonts w:eastAsiaTheme="minorEastAsia"/>
          <w:kern w:val="36"/>
          <w14:ligatures w14:val="standardContextual"/>
        </w:rPr>
      </w:pPr>
      <w:r>
        <w:rPr>
          <w:rFonts w:ascii="游明朝" w:eastAsia="游明朝" w:hAnsi="游明朝" w:hint="eastAsia"/>
          <w:sz w:val="22"/>
          <w:szCs w:val="22"/>
        </w:rPr>
        <w:t>4. 提案実施後に期待される効果・広がり</w:t>
      </w:r>
    </w:p>
    <w:p w14:paraId="45B7B050" w14:textId="77777777" w:rsidR="006866BA" w:rsidRPr="006866BA" w:rsidRDefault="006866BA" w:rsidP="006866BA">
      <w:pPr>
        <w:widowControl/>
        <w:rPr>
          <w:rFonts w:ascii="游明朝" w:eastAsia="游明朝" w:hAnsi="游明朝"/>
        </w:rPr>
      </w:pPr>
      <w:r w:rsidRPr="006866BA">
        <w:rPr>
          <w:rFonts w:ascii="游明朝" w:eastAsia="游明朝" w:hAnsi="游明朝"/>
        </w:rPr>
        <w:t>本実証実験により、秋の端境期に観光客が何に魅力を感じるのか、どの発信媒体や訴求内容が参加意欲につながるのか、ツアーに商品化の可能性があるのかを把握する。あわせて、星空・朝霧・温泉街・周辺施設・協力店舗など、これまで十分に注目されてこなかった観光資源への関心や回遊行動を可視化する。</w:t>
      </w:r>
    </w:p>
    <w:p w14:paraId="32F3C4A8" w14:textId="77777777" w:rsidR="006866BA" w:rsidRPr="006866BA" w:rsidRDefault="006866BA" w:rsidP="006866BA">
      <w:pPr>
        <w:widowControl/>
        <w:rPr>
          <w:rFonts w:ascii="游明朝" w:eastAsia="游明朝" w:hAnsi="游明朝"/>
        </w:rPr>
      </w:pPr>
      <w:r w:rsidRPr="006866BA">
        <w:rPr>
          <w:rFonts w:ascii="游明朝" w:eastAsia="游明朝" w:hAnsi="游明朝"/>
        </w:rPr>
        <w:t>検証は、参加者の体験評価、申込のきっかけ、SNS反応、クーポン利用先、立寄り状況、満足度をもとに行い、秋季観光の新たな魅力・効果的な広報方法・周辺施設への波及効果を整理して、継続実施や他地域への展開を検討する基礎資料とする。</w:t>
      </w:r>
    </w:p>
    <w:p w14:paraId="79F99174" w14:textId="77777777" w:rsidR="004465EF" w:rsidRDefault="004465EF">
      <w:pPr>
        <w:widowControl/>
        <w:rPr>
          <w:rFonts w:ascii="游明朝" w:eastAsia="游明朝" w:hAnsi="游明朝"/>
        </w:rPr>
      </w:pPr>
      <w:r>
        <w:rPr>
          <w:rFonts w:ascii="游明朝" w:eastAsia="游明朝" w:hAnsi="游明朝"/>
        </w:rPr>
        <w:br w:type="page"/>
      </w:r>
    </w:p>
    <w:p w14:paraId="1EFB4CB6" w14:textId="77777777" w:rsidR="00E40C15" w:rsidRDefault="00E40C15" w:rsidP="00EB04AA">
      <w:pPr>
        <w:pStyle w:val="1"/>
        <w:shd w:val="clear" w:color="auto" w:fill="1A4A8A"/>
        <w:spacing w:before="120"/>
        <w:ind w:left="440" w:right="240" w:hanging="440"/>
        <w:rPr>
          <w:rFonts w:eastAsiaTheme="minorEastAsia"/>
          <w:kern w:val="36"/>
          <w14:ligatures w14:val="standardContextual"/>
        </w:rPr>
      </w:pPr>
      <w:r>
        <w:rPr>
          <w:rFonts w:ascii="游明朝" w:eastAsia="游明朝" w:hAnsi="游明朝" w:hint="eastAsia"/>
          <w:sz w:val="22"/>
          <w:szCs w:val="22"/>
        </w:rPr>
        <w:lastRenderedPageBreak/>
        <w:t>5. 補足資料</w:t>
      </w:r>
    </w:p>
    <w:p w14:paraId="0C732E5C" w14:textId="77777777" w:rsidR="00A8298D" w:rsidRDefault="00A8298D">
      <w:pPr>
        <w:spacing w:before="160" w:after="80"/>
        <w:ind w:right="220"/>
        <w:rPr>
          <w:kern w:val="2"/>
          <w14:ligatures w14:val="standardContextual"/>
        </w:rPr>
      </w:pPr>
      <w:r>
        <w:rPr>
          <w:rFonts w:ascii="游明朝" w:eastAsia="游明朝" w:hAnsi="游明朝" w:hint="eastAsia"/>
          <w:b/>
          <w:bCs/>
          <w:color w:val="1A4A8A"/>
        </w:rPr>
        <w:t>■ ターゲット層</w:t>
      </w:r>
    </w:p>
    <w:tbl>
      <w:tblPr>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3"/>
        <w:gridCol w:w="2688"/>
        <w:gridCol w:w="4271"/>
      </w:tblGrid>
      <w:tr w:rsidR="000B3E7B" w14:paraId="4F7F0392" w14:textId="77777777">
        <w:tc>
          <w:tcPr>
            <w:tcW w:w="0" w:type="auto"/>
            <w:gridSpan w:val="3"/>
            <w:tcBorders>
              <w:top w:val="nil"/>
              <w:left w:val="nil"/>
              <w:bottom w:val="nil"/>
              <w:right w:val="nil"/>
            </w:tcBorders>
            <w:tcMar>
              <w:top w:w="80" w:type="dxa"/>
              <w:left w:w="160" w:type="dxa"/>
              <w:bottom w:w="80" w:type="dxa"/>
              <w:right w:w="160" w:type="dxa"/>
            </w:tcMar>
            <w:vAlign w:val="center"/>
            <w:hideMark/>
          </w:tcPr>
          <w:p w14:paraId="76CE35E5" w14:textId="77777777" w:rsidR="00A8298D" w:rsidRDefault="00A8298D" w:rsidP="00EB04AA">
            <w:pPr>
              <w:pStyle w:val="a4"/>
              <w:numPr>
                <w:ilvl w:val="0"/>
                <w:numId w:val="7"/>
              </w:numPr>
              <w:rPr>
                <w:kern w:val="2"/>
                <w14:ligatures w14:val="standardContextual"/>
              </w:rPr>
            </w:pPr>
            <w:r>
              <w:rPr>
                <w:rFonts w:ascii="游明朝" w:eastAsia="游明朝" w:hAnsi="游明朝" w:hint="eastAsia"/>
              </w:rPr>
              <w:t>札幌圏・首都圏から道東を訪れる20～40代の個人旅行者</w:t>
            </w:r>
          </w:p>
          <w:p w14:paraId="3FB9517D" w14:textId="77777777" w:rsidR="00A8298D" w:rsidRPr="00EB04AA" w:rsidRDefault="00A8298D" w:rsidP="00315932">
            <w:pPr>
              <w:pStyle w:val="a4"/>
              <w:numPr>
                <w:ilvl w:val="0"/>
                <w:numId w:val="7"/>
              </w:numPr>
            </w:pPr>
            <w:r w:rsidRPr="00A8298D">
              <w:rPr>
                <w:rFonts w:ascii="游明朝" w:eastAsia="游明朝" w:hAnsi="游明朝" w:hint="eastAsia"/>
              </w:rPr>
              <w:t>写真撮影・自然観察・温泉を目的とする旅行者</w:t>
            </w:r>
            <w:r>
              <w:rPr>
                <w:rFonts w:ascii="游明朝" w:eastAsia="游明朝" w:hAnsi="游明朝" w:hint="eastAsia"/>
              </w:rPr>
              <w:t xml:space="preserve">　</w:t>
            </w:r>
          </w:p>
          <w:p w14:paraId="0E58A11A" w14:textId="396A57DB" w:rsidR="00A8298D" w:rsidRDefault="00A8298D" w:rsidP="00EB04AA">
            <w:pPr>
              <w:pStyle w:val="a4"/>
              <w:numPr>
                <w:ilvl w:val="0"/>
                <w:numId w:val="7"/>
              </w:numPr>
            </w:pPr>
            <w:r w:rsidRPr="00A8298D">
              <w:rPr>
                <w:rFonts w:ascii="游明朝" w:eastAsia="游明朝" w:hAnsi="游明朝" w:hint="eastAsia"/>
              </w:rPr>
              <w:t>道東リピーター</w:t>
            </w:r>
          </w:p>
          <w:p w14:paraId="3BAD0ECF" w14:textId="77777777" w:rsidR="00A8298D" w:rsidRDefault="00A8298D">
            <w:pPr>
              <w:spacing w:before="160" w:after="80"/>
              <w:ind w:right="220"/>
              <w:rPr>
                <w:kern w:val="2"/>
                <w14:ligatures w14:val="standardContextual"/>
              </w:rPr>
            </w:pPr>
            <w:r>
              <w:rPr>
                <w:rFonts w:ascii="游明朝" w:eastAsia="游明朝" w:hAnsi="游明朝" w:hint="eastAsia"/>
                <w:b/>
                <w:bCs/>
                <w:color w:val="1A4A8A"/>
              </w:rPr>
              <w:t>■ 弟子屈町の観光入込客数の推移（2025年）</w:t>
            </w:r>
          </w:p>
          <w:tbl>
            <w:tblPr>
              <w:tblW w:w="82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
              <w:gridCol w:w="1500"/>
              <w:gridCol w:w="5822"/>
            </w:tblGrid>
            <w:tr w:rsidR="00A8298D" w14:paraId="534BA281" w14:textId="77777777">
              <w:tc>
                <w:tcPr>
                  <w:tcW w:w="900" w:type="dxa"/>
                  <w:tcBorders>
                    <w:top w:val="outset" w:sz="6" w:space="0" w:color="auto"/>
                    <w:left w:val="outset" w:sz="6" w:space="0" w:color="auto"/>
                    <w:bottom w:val="outset" w:sz="6" w:space="0" w:color="auto"/>
                    <w:right w:val="outset" w:sz="6" w:space="0" w:color="auto"/>
                  </w:tcBorders>
                  <w:shd w:val="clear" w:color="auto" w:fill="EEF5FC"/>
                  <w:tcMar>
                    <w:top w:w="40" w:type="dxa"/>
                    <w:left w:w="120" w:type="dxa"/>
                    <w:bottom w:w="40" w:type="dxa"/>
                    <w:right w:w="120" w:type="dxa"/>
                  </w:tcMar>
                  <w:vAlign w:val="center"/>
                  <w:hideMark/>
                </w:tcPr>
                <w:p w14:paraId="2563C89D" w14:textId="77777777" w:rsidR="00A8298D" w:rsidRDefault="00A8298D">
                  <w:pPr>
                    <w:jc w:val="center"/>
                    <w:rPr>
                      <w:kern w:val="2"/>
                      <w14:ligatures w14:val="standardContextual"/>
                    </w:rPr>
                  </w:pPr>
                  <w:r>
                    <w:rPr>
                      <w:rFonts w:ascii="游明朝" w:eastAsia="游明朝" w:hAnsi="游明朝" w:hint="eastAsia"/>
                      <w:b/>
                      <w:bCs/>
                      <w:color w:val="000000"/>
                      <w:sz w:val="20"/>
                      <w:szCs w:val="20"/>
                    </w:rPr>
                    <w:t>月</w:t>
                  </w:r>
                </w:p>
              </w:tc>
              <w:tc>
                <w:tcPr>
                  <w:tcW w:w="1500" w:type="dxa"/>
                  <w:tcBorders>
                    <w:top w:val="outset" w:sz="6" w:space="0" w:color="auto"/>
                    <w:left w:val="outset" w:sz="6" w:space="0" w:color="auto"/>
                    <w:bottom w:val="outset" w:sz="6" w:space="0" w:color="auto"/>
                    <w:right w:val="outset" w:sz="6" w:space="0" w:color="auto"/>
                  </w:tcBorders>
                  <w:shd w:val="clear" w:color="auto" w:fill="EEF5FC"/>
                  <w:tcMar>
                    <w:top w:w="40" w:type="dxa"/>
                    <w:left w:w="120" w:type="dxa"/>
                    <w:bottom w:w="40" w:type="dxa"/>
                    <w:right w:w="120" w:type="dxa"/>
                  </w:tcMar>
                  <w:vAlign w:val="center"/>
                  <w:hideMark/>
                </w:tcPr>
                <w:p w14:paraId="0013F060" w14:textId="77777777" w:rsidR="00A8298D" w:rsidRDefault="00A8298D">
                  <w:pPr>
                    <w:jc w:val="center"/>
                  </w:pPr>
                  <w:r>
                    <w:rPr>
                      <w:rFonts w:ascii="游明朝" w:eastAsia="游明朝" w:hAnsi="游明朝" w:hint="eastAsia"/>
                      <w:b/>
                      <w:bCs/>
                      <w:color w:val="000000"/>
                      <w:sz w:val="20"/>
                      <w:szCs w:val="20"/>
                    </w:rPr>
                    <w:t>入込客数</w:t>
                  </w:r>
                </w:p>
              </w:tc>
              <w:tc>
                <w:tcPr>
                  <w:tcW w:w="0" w:type="auto"/>
                  <w:tcBorders>
                    <w:top w:val="outset" w:sz="6" w:space="0" w:color="auto"/>
                    <w:left w:val="outset" w:sz="6" w:space="0" w:color="auto"/>
                    <w:bottom w:val="outset" w:sz="6" w:space="0" w:color="auto"/>
                    <w:right w:val="outset" w:sz="6" w:space="0" w:color="auto"/>
                  </w:tcBorders>
                  <w:shd w:val="clear" w:color="auto" w:fill="EEF5FC"/>
                  <w:tcMar>
                    <w:top w:w="40" w:type="dxa"/>
                    <w:left w:w="120" w:type="dxa"/>
                    <w:bottom w:w="40" w:type="dxa"/>
                    <w:right w:w="120" w:type="dxa"/>
                  </w:tcMar>
                  <w:vAlign w:val="center"/>
                  <w:hideMark/>
                </w:tcPr>
                <w:p w14:paraId="17F95557" w14:textId="77777777" w:rsidR="00A8298D" w:rsidRDefault="00A8298D">
                  <w:r>
                    <w:rPr>
                      <w:rFonts w:ascii="游明朝" w:eastAsia="游明朝" w:hAnsi="游明朝" w:hint="eastAsia"/>
                      <w:b/>
                      <w:bCs/>
                      <w:color w:val="000000"/>
                      <w:sz w:val="20"/>
                      <w:szCs w:val="20"/>
                    </w:rPr>
                    <w:t>傾向</w:t>
                  </w:r>
                </w:p>
              </w:tc>
            </w:tr>
            <w:tr w:rsidR="00A8298D" w14:paraId="375EF218" w14:textId="77777777">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17A60354" w14:textId="77777777" w:rsidR="00A8298D" w:rsidRDefault="00A8298D">
                  <w:pPr>
                    <w:jc w:val="center"/>
                  </w:pPr>
                  <w:r>
                    <w:rPr>
                      <w:rFonts w:ascii="游明朝" w:eastAsia="游明朝" w:hAnsi="游明朝" w:hint="eastAsia"/>
                      <w:sz w:val="20"/>
                      <w:szCs w:val="20"/>
                    </w:rPr>
                    <w:t>8月</w:t>
                  </w:r>
                </w:p>
              </w:tc>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56DA7452" w14:textId="77777777" w:rsidR="00A8298D" w:rsidRDefault="00A8298D">
                  <w:pPr>
                    <w:jc w:val="right"/>
                  </w:pPr>
                  <w:r>
                    <w:rPr>
                      <w:rFonts w:ascii="游明朝" w:eastAsia="游明朝" w:hAnsi="游明朝" w:hint="eastAsia"/>
                      <w:sz w:val="20"/>
                      <w:szCs w:val="20"/>
                    </w:rPr>
                    <w:t>約7.8万人</w:t>
                  </w:r>
                </w:p>
              </w:tc>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15AD6095" w14:textId="77777777" w:rsidR="00A8298D" w:rsidRDefault="00A8298D">
                  <w:r>
                    <w:rPr>
                      <w:rFonts w:ascii="游明朝" w:eastAsia="游明朝" w:hAnsi="游明朝" w:hint="eastAsia"/>
                      <w:sz w:val="20"/>
                      <w:szCs w:val="20"/>
                    </w:rPr>
                    <w:t>夏季ピーク</w:t>
                  </w:r>
                </w:p>
              </w:tc>
            </w:tr>
            <w:tr w:rsidR="00A8298D" w14:paraId="6CD488E6" w14:textId="77777777">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507A64E0" w14:textId="77777777" w:rsidR="00A8298D" w:rsidRDefault="00A8298D">
                  <w:pPr>
                    <w:jc w:val="center"/>
                  </w:pPr>
                  <w:r>
                    <w:rPr>
                      <w:rFonts w:ascii="游明朝" w:eastAsia="游明朝" w:hAnsi="游明朝" w:hint="eastAsia"/>
                      <w:sz w:val="20"/>
                      <w:szCs w:val="20"/>
                    </w:rPr>
                    <w:t>9月</w:t>
                  </w:r>
                </w:p>
              </w:tc>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027CBD45" w14:textId="77777777" w:rsidR="00A8298D" w:rsidRDefault="00A8298D">
                  <w:pPr>
                    <w:jc w:val="right"/>
                  </w:pPr>
                  <w:r>
                    <w:rPr>
                      <w:rFonts w:ascii="游明朝" w:eastAsia="游明朝" w:hAnsi="游明朝" w:hint="eastAsia"/>
                      <w:sz w:val="20"/>
                      <w:szCs w:val="20"/>
                    </w:rPr>
                    <w:t>約5.9万人</w:t>
                  </w:r>
                </w:p>
              </w:tc>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0675B605" w14:textId="77777777" w:rsidR="00A8298D" w:rsidRDefault="00A8298D">
                  <w:r>
                    <w:rPr>
                      <w:rFonts w:ascii="游明朝" w:eastAsia="游明朝" w:hAnsi="游明朝" w:hint="eastAsia"/>
                      <w:sz w:val="20"/>
                      <w:szCs w:val="20"/>
                    </w:rPr>
                    <w:t>紅葉期前</w:t>
                  </w:r>
                </w:p>
              </w:tc>
            </w:tr>
            <w:tr w:rsidR="00A8298D" w14:paraId="59DC8701" w14:textId="77777777">
              <w:tc>
                <w:tcPr>
                  <w:tcW w:w="0" w:type="auto"/>
                  <w:tcBorders>
                    <w:top w:val="outset" w:sz="6" w:space="0" w:color="auto"/>
                    <w:left w:val="outset" w:sz="6" w:space="0" w:color="auto"/>
                    <w:bottom w:val="outset" w:sz="6" w:space="0" w:color="auto"/>
                    <w:right w:val="outset" w:sz="6" w:space="0" w:color="auto"/>
                  </w:tcBorders>
                  <w:shd w:val="clear" w:color="auto" w:fill="FFF8E1"/>
                  <w:tcMar>
                    <w:top w:w="40" w:type="dxa"/>
                    <w:left w:w="120" w:type="dxa"/>
                    <w:bottom w:w="40" w:type="dxa"/>
                    <w:right w:w="120" w:type="dxa"/>
                  </w:tcMar>
                  <w:vAlign w:val="center"/>
                  <w:hideMark/>
                </w:tcPr>
                <w:p w14:paraId="3094E166" w14:textId="77777777" w:rsidR="00A8298D" w:rsidRDefault="00A8298D">
                  <w:pPr>
                    <w:jc w:val="center"/>
                  </w:pPr>
                  <w:r>
                    <w:rPr>
                      <w:rFonts w:ascii="游明朝" w:eastAsia="游明朝" w:hAnsi="游明朝" w:hint="eastAsia"/>
                      <w:b/>
                      <w:bCs/>
                      <w:color w:val="000000"/>
                      <w:sz w:val="20"/>
                      <w:szCs w:val="20"/>
                    </w:rPr>
                    <w:t>10月</w:t>
                  </w:r>
                </w:p>
              </w:tc>
              <w:tc>
                <w:tcPr>
                  <w:tcW w:w="0" w:type="auto"/>
                  <w:tcBorders>
                    <w:top w:val="outset" w:sz="6" w:space="0" w:color="auto"/>
                    <w:left w:val="outset" w:sz="6" w:space="0" w:color="auto"/>
                    <w:bottom w:val="outset" w:sz="6" w:space="0" w:color="auto"/>
                    <w:right w:val="outset" w:sz="6" w:space="0" w:color="auto"/>
                  </w:tcBorders>
                  <w:shd w:val="clear" w:color="auto" w:fill="FFF8E1"/>
                  <w:tcMar>
                    <w:top w:w="40" w:type="dxa"/>
                    <w:left w:w="120" w:type="dxa"/>
                    <w:bottom w:w="40" w:type="dxa"/>
                    <w:right w:w="120" w:type="dxa"/>
                  </w:tcMar>
                  <w:vAlign w:val="center"/>
                  <w:hideMark/>
                </w:tcPr>
                <w:p w14:paraId="5A97C85D" w14:textId="77777777" w:rsidR="00A8298D" w:rsidRDefault="00A8298D">
                  <w:pPr>
                    <w:jc w:val="right"/>
                  </w:pPr>
                  <w:r>
                    <w:rPr>
                      <w:rFonts w:ascii="游明朝" w:eastAsia="游明朝" w:hAnsi="游明朝" w:hint="eastAsia"/>
                      <w:b/>
                      <w:bCs/>
                      <w:color w:val="000000"/>
                      <w:sz w:val="20"/>
                      <w:szCs w:val="20"/>
                    </w:rPr>
                    <w:t>約4.5万人</w:t>
                  </w:r>
                </w:p>
              </w:tc>
              <w:tc>
                <w:tcPr>
                  <w:tcW w:w="0" w:type="auto"/>
                  <w:tcBorders>
                    <w:top w:val="outset" w:sz="6" w:space="0" w:color="auto"/>
                    <w:left w:val="outset" w:sz="6" w:space="0" w:color="auto"/>
                    <w:bottom w:val="outset" w:sz="6" w:space="0" w:color="auto"/>
                    <w:right w:val="outset" w:sz="6" w:space="0" w:color="auto"/>
                  </w:tcBorders>
                  <w:shd w:val="clear" w:color="auto" w:fill="FFF8E1"/>
                  <w:tcMar>
                    <w:top w:w="40" w:type="dxa"/>
                    <w:left w:w="120" w:type="dxa"/>
                    <w:bottom w:w="40" w:type="dxa"/>
                    <w:right w:w="120" w:type="dxa"/>
                  </w:tcMar>
                  <w:vAlign w:val="center"/>
                  <w:hideMark/>
                </w:tcPr>
                <w:p w14:paraId="0BEE8E7A" w14:textId="77777777" w:rsidR="00A8298D" w:rsidRDefault="00A8298D">
                  <w:r>
                    <w:rPr>
                      <w:rFonts w:ascii="游明朝" w:eastAsia="游明朝" w:hAnsi="游明朝" w:hint="eastAsia"/>
                      <w:sz w:val="20"/>
                      <w:szCs w:val="20"/>
                    </w:rPr>
                    <w:t>紅葉期後に減少（実証対象期間）</w:t>
                  </w:r>
                </w:p>
              </w:tc>
            </w:tr>
            <w:tr w:rsidR="00A8298D" w14:paraId="411A250E" w14:textId="77777777">
              <w:tc>
                <w:tcPr>
                  <w:tcW w:w="0" w:type="auto"/>
                  <w:tcBorders>
                    <w:top w:val="outset" w:sz="6" w:space="0" w:color="auto"/>
                    <w:left w:val="outset" w:sz="6" w:space="0" w:color="auto"/>
                    <w:bottom w:val="outset" w:sz="6" w:space="0" w:color="auto"/>
                    <w:right w:val="outset" w:sz="6" w:space="0" w:color="auto"/>
                  </w:tcBorders>
                  <w:shd w:val="clear" w:color="auto" w:fill="FFF8E1"/>
                  <w:tcMar>
                    <w:top w:w="40" w:type="dxa"/>
                    <w:left w:w="120" w:type="dxa"/>
                    <w:bottom w:w="40" w:type="dxa"/>
                    <w:right w:w="120" w:type="dxa"/>
                  </w:tcMar>
                  <w:vAlign w:val="center"/>
                  <w:hideMark/>
                </w:tcPr>
                <w:p w14:paraId="7C342367" w14:textId="77777777" w:rsidR="00A8298D" w:rsidRDefault="00A8298D">
                  <w:pPr>
                    <w:jc w:val="center"/>
                  </w:pPr>
                  <w:r>
                    <w:rPr>
                      <w:rFonts w:ascii="游明朝" w:eastAsia="游明朝" w:hAnsi="游明朝" w:hint="eastAsia"/>
                      <w:b/>
                      <w:bCs/>
                      <w:color w:val="000000"/>
                      <w:sz w:val="20"/>
                      <w:szCs w:val="20"/>
                    </w:rPr>
                    <w:t>11月</w:t>
                  </w:r>
                </w:p>
              </w:tc>
              <w:tc>
                <w:tcPr>
                  <w:tcW w:w="0" w:type="auto"/>
                  <w:tcBorders>
                    <w:top w:val="outset" w:sz="6" w:space="0" w:color="auto"/>
                    <w:left w:val="outset" w:sz="6" w:space="0" w:color="auto"/>
                    <w:bottom w:val="outset" w:sz="6" w:space="0" w:color="auto"/>
                    <w:right w:val="outset" w:sz="6" w:space="0" w:color="auto"/>
                  </w:tcBorders>
                  <w:shd w:val="clear" w:color="auto" w:fill="FFF8E1"/>
                  <w:tcMar>
                    <w:top w:w="40" w:type="dxa"/>
                    <w:left w:w="120" w:type="dxa"/>
                    <w:bottom w:w="40" w:type="dxa"/>
                    <w:right w:w="120" w:type="dxa"/>
                  </w:tcMar>
                  <w:vAlign w:val="center"/>
                  <w:hideMark/>
                </w:tcPr>
                <w:p w14:paraId="773F11CA" w14:textId="77777777" w:rsidR="00A8298D" w:rsidRDefault="00A8298D">
                  <w:pPr>
                    <w:jc w:val="right"/>
                  </w:pPr>
                  <w:r>
                    <w:rPr>
                      <w:rFonts w:ascii="游明朝" w:eastAsia="游明朝" w:hAnsi="游明朝" w:hint="eastAsia"/>
                      <w:b/>
                      <w:bCs/>
                      <w:color w:val="000000"/>
                      <w:sz w:val="20"/>
                      <w:szCs w:val="20"/>
                    </w:rPr>
                    <w:t>約2.0万人</w:t>
                  </w:r>
                </w:p>
              </w:tc>
              <w:tc>
                <w:tcPr>
                  <w:tcW w:w="0" w:type="auto"/>
                  <w:tcBorders>
                    <w:top w:val="outset" w:sz="6" w:space="0" w:color="auto"/>
                    <w:left w:val="outset" w:sz="6" w:space="0" w:color="auto"/>
                    <w:bottom w:val="outset" w:sz="6" w:space="0" w:color="auto"/>
                    <w:right w:val="outset" w:sz="6" w:space="0" w:color="auto"/>
                  </w:tcBorders>
                  <w:shd w:val="clear" w:color="auto" w:fill="FFF8E1"/>
                  <w:tcMar>
                    <w:top w:w="40" w:type="dxa"/>
                    <w:left w:w="120" w:type="dxa"/>
                    <w:bottom w:w="40" w:type="dxa"/>
                    <w:right w:w="120" w:type="dxa"/>
                  </w:tcMar>
                  <w:vAlign w:val="center"/>
                  <w:hideMark/>
                </w:tcPr>
                <w:p w14:paraId="499A5776" w14:textId="77777777" w:rsidR="00A8298D" w:rsidRDefault="00A8298D">
                  <w:r>
                    <w:rPr>
                      <w:rFonts w:ascii="游明朝" w:eastAsia="游明朝" w:hAnsi="游明朝" w:hint="eastAsia"/>
                      <w:sz w:val="20"/>
                      <w:szCs w:val="20"/>
                    </w:rPr>
                    <w:t>冬季観光前で底（実証対象期間）</w:t>
                  </w:r>
                </w:p>
              </w:tc>
            </w:tr>
          </w:tbl>
          <w:p w14:paraId="3888EFFB" w14:textId="77777777" w:rsidR="00A8298D" w:rsidRDefault="00A8298D">
            <w:pPr>
              <w:spacing w:before="80" w:after="80"/>
              <w:ind w:right="220"/>
              <w:rPr>
                <w:kern w:val="2"/>
                <w14:ligatures w14:val="standardContextual"/>
              </w:rPr>
            </w:pPr>
            <w:r>
              <w:rPr>
                <w:rFonts w:ascii="游明朝" w:eastAsia="游明朝" w:hAnsi="游明朝" w:hint="eastAsia"/>
              </w:rPr>
              <w:t>紅葉期後から冬季観光前にかけて需要が落ち込み、10月15日～11月15日の来訪者は約3万～3.5万人と見込まれる。</w:t>
            </w:r>
          </w:p>
          <w:p w14:paraId="413549AB" w14:textId="77777777" w:rsidR="00A8298D" w:rsidRDefault="00A8298D">
            <w:pPr>
              <w:spacing w:before="160" w:after="80"/>
              <w:ind w:right="220"/>
              <w:rPr>
                <w:kern w:val="2"/>
                <w14:ligatures w14:val="standardContextual"/>
              </w:rPr>
            </w:pPr>
            <w:r>
              <w:rPr>
                <w:rFonts w:ascii="游明朝" w:eastAsia="游明朝" w:hAnsi="游明朝" w:hint="eastAsia"/>
                <w:b/>
                <w:bCs/>
                <w:color w:val="1A4A8A"/>
              </w:rPr>
              <w:t>■ 実証規模</w:t>
            </w:r>
          </w:p>
          <w:tbl>
            <w:tblPr>
              <w:tblW w:w="82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5822"/>
            </w:tblGrid>
            <w:tr w:rsidR="00A8298D" w14:paraId="147875DD" w14:textId="77777777">
              <w:tc>
                <w:tcPr>
                  <w:tcW w:w="2400" w:type="dxa"/>
                  <w:tcBorders>
                    <w:top w:val="outset" w:sz="6" w:space="0" w:color="auto"/>
                    <w:left w:val="outset" w:sz="6" w:space="0" w:color="auto"/>
                    <w:bottom w:val="outset" w:sz="6" w:space="0" w:color="auto"/>
                    <w:right w:val="outset" w:sz="6" w:space="0" w:color="auto"/>
                  </w:tcBorders>
                  <w:shd w:val="clear" w:color="auto" w:fill="EEF5FC"/>
                  <w:tcMar>
                    <w:top w:w="40" w:type="dxa"/>
                    <w:left w:w="120" w:type="dxa"/>
                    <w:bottom w:w="40" w:type="dxa"/>
                    <w:right w:w="120" w:type="dxa"/>
                  </w:tcMar>
                  <w:vAlign w:val="center"/>
                  <w:hideMark/>
                </w:tcPr>
                <w:p w14:paraId="0A748B7D" w14:textId="77777777" w:rsidR="00A8298D" w:rsidRDefault="00A8298D">
                  <w:pPr>
                    <w:rPr>
                      <w:kern w:val="2"/>
                      <w14:ligatures w14:val="standardContextual"/>
                    </w:rPr>
                  </w:pPr>
                  <w:r>
                    <w:rPr>
                      <w:rFonts w:ascii="游明朝" w:eastAsia="游明朝" w:hAnsi="游明朝" w:hint="eastAsia"/>
                      <w:b/>
                      <w:bCs/>
                      <w:color w:val="000000"/>
                      <w:sz w:val="20"/>
                      <w:szCs w:val="20"/>
                    </w:rPr>
                    <w:t>項目</w:t>
                  </w:r>
                </w:p>
              </w:tc>
              <w:tc>
                <w:tcPr>
                  <w:tcW w:w="0" w:type="auto"/>
                  <w:tcBorders>
                    <w:top w:val="outset" w:sz="6" w:space="0" w:color="auto"/>
                    <w:left w:val="outset" w:sz="6" w:space="0" w:color="auto"/>
                    <w:bottom w:val="outset" w:sz="6" w:space="0" w:color="auto"/>
                    <w:right w:val="outset" w:sz="6" w:space="0" w:color="auto"/>
                  </w:tcBorders>
                  <w:shd w:val="clear" w:color="auto" w:fill="EEF5FC"/>
                  <w:tcMar>
                    <w:top w:w="40" w:type="dxa"/>
                    <w:left w:w="120" w:type="dxa"/>
                    <w:bottom w:w="40" w:type="dxa"/>
                    <w:right w:w="120" w:type="dxa"/>
                  </w:tcMar>
                  <w:vAlign w:val="center"/>
                  <w:hideMark/>
                </w:tcPr>
                <w:p w14:paraId="3417E9FE" w14:textId="77777777" w:rsidR="00A8298D" w:rsidRDefault="00A8298D">
                  <w:r>
                    <w:rPr>
                      <w:rFonts w:ascii="游明朝" w:eastAsia="游明朝" w:hAnsi="游明朝" w:hint="eastAsia"/>
                      <w:b/>
                      <w:bCs/>
                      <w:color w:val="000000"/>
                      <w:sz w:val="20"/>
                      <w:szCs w:val="20"/>
                    </w:rPr>
                    <w:t>内容</w:t>
                  </w:r>
                </w:p>
              </w:tc>
            </w:tr>
            <w:tr w:rsidR="00A8298D" w14:paraId="65C81AD5" w14:textId="77777777">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6C4E68CA" w14:textId="77777777" w:rsidR="00A8298D" w:rsidRDefault="00A8298D">
                  <w:r>
                    <w:rPr>
                      <w:rFonts w:ascii="游明朝" w:eastAsia="游明朝" w:hAnsi="游明朝" w:hint="eastAsia"/>
                      <w:sz w:val="20"/>
                      <w:szCs w:val="20"/>
                    </w:rPr>
                    <w:t>対象期間</w:t>
                  </w:r>
                </w:p>
              </w:tc>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1716EE7E" w14:textId="77777777" w:rsidR="00A8298D" w:rsidRDefault="00A8298D">
                  <w:r>
                    <w:rPr>
                      <w:rFonts w:ascii="游明朝" w:eastAsia="游明朝" w:hAnsi="游明朝" w:hint="eastAsia"/>
                      <w:sz w:val="20"/>
                      <w:szCs w:val="20"/>
                    </w:rPr>
                    <w:t>2026年10月15日～11月15日</w:t>
                  </w:r>
                </w:p>
              </w:tc>
            </w:tr>
            <w:tr w:rsidR="00A8298D" w14:paraId="0FA09E07" w14:textId="77777777">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48BA4D06" w14:textId="77777777" w:rsidR="00A8298D" w:rsidRDefault="00A8298D">
                  <w:r>
                    <w:rPr>
                      <w:rFonts w:ascii="游明朝" w:eastAsia="游明朝" w:hAnsi="游明朝" w:hint="eastAsia"/>
                      <w:sz w:val="20"/>
                      <w:szCs w:val="20"/>
                    </w:rPr>
                    <w:t>対象者</w:t>
                  </w:r>
                </w:p>
              </w:tc>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2E29AB62" w14:textId="77777777" w:rsidR="00A8298D" w:rsidRDefault="00A8298D">
                  <w:r>
                    <w:rPr>
                      <w:rFonts w:ascii="游明朝" w:eastAsia="游明朝" w:hAnsi="游明朝" w:hint="eastAsia"/>
                      <w:sz w:val="20"/>
                      <w:szCs w:val="20"/>
                    </w:rPr>
                    <w:t>川湯温泉周辺に宿泊する個人旅行者</w:t>
                  </w:r>
                </w:p>
              </w:tc>
            </w:tr>
            <w:tr w:rsidR="00A8298D" w14:paraId="7E9C419F" w14:textId="77777777">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1FDB3AB4" w14:textId="77777777" w:rsidR="00A8298D" w:rsidRDefault="00A8298D">
                  <w:r>
                    <w:rPr>
                      <w:rFonts w:ascii="游明朝" w:eastAsia="游明朝" w:hAnsi="游明朝" w:hint="eastAsia"/>
                      <w:sz w:val="20"/>
                      <w:szCs w:val="20"/>
                    </w:rPr>
                    <w:t>連携</w:t>
                  </w:r>
                </w:p>
              </w:tc>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3867BBCC" w14:textId="77777777" w:rsidR="00A8298D" w:rsidRDefault="00A8298D">
                  <w:r>
                    <w:rPr>
                      <w:rFonts w:ascii="游明朝" w:eastAsia="游明朝" w:hAnsi="游明朝" w:hint="eastAsia"/>
                      <w:sz w:val="20"/>
                      <w:szCs w:val="20"/>
                    </w:rPr>
                    <w:t>川湯温泉の宿泊施設3軒</w:t>
                  </w:r>
                </w:p>
              </w:tc>
            </w:tr>
            <w:tr w:rsidR="00A8298D" w14:paraId="75CFF5CF" w14:textId="77777777">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4B8E59A9" w14:textId="77777777" w:rsidR="00A8298D" w:rsidRDefault="00A8298D">
                  <w:r>
                    <w:rPr>
                      <w:rFonts w:ascii="游明朝" w:eastAsia="游明朝" w:hAnsi="游明朝" w:hint="eastAsia"/>
                      <w:sz w:val="20"/>
                      <w:szCs w:val="20"/>
                    </w:rPr>
                    <w:t>参加目標</w:t>
                  </w:r>
                </w:p>
              </w:tc>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2F128DA0" w14:textId="77777777" w:rsidR="00A8298D" w:rsidRDefault="00A8298D">
                  <w:r>
                    <w:rPr>
                      <w:rFonts w:ascii="游明朝" w:eastAsia="游明朝" w:hAnsi="游明朝" w:hint="eastAsia"/>
                      <w:sz w:val="20"/>
                      <w:szCs w:val="20"/>
                    </w:rPr>
                    <w:t>1回12名 × 全6回 ＝ 計72名</w:t>
                  </w:r>
                </w:p>
              </w:tc>
            </w:tr>
            <w:tr w:rsidR="00A8298D" w14:paraId="75D985A3" w14:textId="77777777">
              <w:tc>
                <w:tcPr>
                  <w:tcW w:w="0" w:type="auto"/>
                  <w:tcBorders>
                    <w:top w:val="outset" w:sz="6" w:space="0" w:color="auto"/>
                    <w:left w:val="outset" w:sz="6" w:space="0" w:color="auto"/>
                    <w:bottom w:val="outset" w:sz="6" w:space="0" w:color="auto"/>
                    <w:right w:val="outset" w:sz="6" w:space="0" w:color="auto"/>
                  </w:tcBorders>
                  <w:shd w:val="clear" w:color="auto" w:fill="F7F7F7"/>
                  <w:tcMar>
                    <w:top w:w="40" w:type="dxa"/>
                    <w:left w:w="120" w:type="dxa"/>
                    <w:bottom w:w="40" w:type="dxa"/>
                    <w:right w:w="120" w:type="dxa"/>
                  </w:tcMar>
                  <w:vAlign w:val="center"/>
                  <w:hideMark/>
                </w:tcPr>
                <w:p w14:paraId="4615F95D" w14:textId="77777777" w:rsidR="00A8298D" w:rsidRDefault="00A8298D">
                  <w:r>
                    <w:rPr>
                      <w:rFonts w:ascii="游明朝" w:eastAsia="游明朝" w:hAnsi="游明朝" w:hint="eastAsia"/>
                      <w:b/>
                      <w:bCs/>
                      <w:color w:val="000000"/>
                      <w:sz w:val="20"/>
                      <w:szCs w:val="20"/>
                    </w:rPr>
                    <w:t>規模感</w:t>
                  </w:r>
                </w:p>
              </w:tc>
              <w:tc>
                <w:tcPr>
                  <w:tcW w:w="0" w:type="auto"/>
                  <w:tcBorders>
                    <w:top w:val="outset" w:sz="6" w:space="0" w:color="auto"/>
                    <w:left w:val="outset" w:sz="6" w:space="0" w:color="auto"/>
                    <w:bottom w:val="outset" w:sz="6" w:space="0" w:color="auto"/>
                    <w:right w:val="outset" w:sz="6" w:space="0" w:color="auto"/>
                  </w:tcBorders>
                  <w:shd w:val="clear" w:color="auto" w:fill="F7F7F7"/>
                  <w:tcMar>
                    <w:top w:w="40" w:type="dxa"/>
                    <w:left w:w="120" w:type="dxa"/>
                    <w:bottom w:w="40" w:type="dxa"/>
                    <w:right w:w="120" w:type="dxa"/>
                  </w:tcMar>
                  <w:vAlign w:val="center"/>
                  <w:hideMark/>
                </w:tcPr>
                <w:p w14:paraId="540C45AB" w14:textId="77777777" w:rsidR="00A8298D" w:rsidRDefault="00A8298D">
                  <w:r>
                    <w:rPr>
                      <w:rFonts w:ascii="游明朝" w:eastAsia="游明朝" w:hAnsi="游明朝" w:hint="eastAsia"/>
                      <w:sz w:val="20"/>
                      <w:szCs w:val="20"/>
                    </w:rPr>
                    <w:t>想定来訪者の約0.2％。実証事業として現実的な規模。</w:t>
                  </w:r>
                </w:p>
              </w:tc>
            </w:tr>
          </w:tbl>
          <w:p w14:paraId="484856AD" w14:textId="58035159" w:rsidR="00A8298D" w:rsidRDefault="00A8298D">
            <w:pPr>
              <w:spacing w:before="120" w:after="80"/>
              <w:ind w:right="220"/>
              <w:rPr>
                <w:rFonts w:ascii="游明朝" w:eastAsia="游明朝" w:hAnsi="游明朝"/>
                <w:color w:val="555555"/>
                <w:sz w:val="18"/>
                <w:szCs w:val="18"/>
              </w:rPr>
            </w:pPr>
            <w:r>
              <w:rPr>
                <w:rFonts w:ascii="游明朝" w:eastAsia="游明朝" w:hAnsi="游明朝" w:hint="eastAsia"/>
                <w:color w:val="555555"/>
                <w:sz w:val="18"/>
                <w:szCs w:val="18"/>
              </w:rPr>
              <w:t>出典：弟子屈町公式ホームページ「観光データ」（</w:t>
            </w:r>
            <w:hyperlink r:id="rId11" w:history="1">
              <w:r w:rsidRPr="00A8298D">
                <w:rPr>
                  <w:rStyle w:val="a5"/>
                  <w:rFonts w:ascii="游明朝" w:eastAsia="游明朝" w:hAnsi="游明朝" w:hint="eastAsia"/>
                  <w:sz w:val="18"/>
                  <w:szCs w:val="18"/>
                </w:rPr>
                <w:t>https://www.town.teshikaga.hokkaido.jp/kanko_bunka_sports/kankojoho/kankodata.htm</w:t>
              </w:r>
              <w:r w:rsidRPr="00956437">
                <w:rPr>
                  <w:rStyle w:val="a5"/>
                  <w:rFonts w:ascii="游明朝" w:eastAsia="游明朝" w:hAnsi="游明朝"/>
                  <w:sz w:val="18"/>
                  <w:szCs w:val="18"/>
                </w:rPr>
                <w:t>）／</w:t>
              </w:r>
            </w:hyperlink>
          </w:p>
          <w:p w14:paraId="43D2429A" w14:textId="04EE6293" w:rsidR="00A8298D" w:rsidRDefault="00A8298D">
            <w:pPr>
              <w:spacing w:before="120" w:after="80"/>
              <w:ind w:right="220"/>
              <w:rPr>
                <w:kern w:val="2"/>
                <w14:ligatures w14:val="standardContextual"/>
              </w:rPr>
            </w:pPr>
            <w:r>
              <w:rPr>
                <w:rFonts w:ascii="游明朝" w:eastAsia="游明朝" w:hAnsi="游明朝" w:hint="eastAsia"/>
                <w:color w:val="555555"/>
                <w:sz w:val="18"/>
                <w:szCs w:val="18"/>
              </w:rPr>
              <w:t>北海道庁「観光統計ポータルサイト」（</w:t>
            </w:r>
            <w:hyperlink r:id="rId12" w:history="1">
              <w:r>
                <w:rPr>
                  <w:rStyle w:val="a5"/>
                  <w:rFonts w:ascii="游明朝" w:eastAsia="游明朝" w:hAnsi="游明朝" w:hint="eastAsia"/>
                  <w:sz w:val="18"/>
                  <w:szCs w:val="18"/>
                </w:rPr>
                <w:t>https://www.pref.hokkaido.lg.jp/kz/kkd/irikomi.html</w:t>
              </w:r>
            </w:hyperlink>
            <w:r>
              <w:rPr>
                <w:rFonts w:ascii="游明朝" w:eastAsia="游明朝" w:hAnsi="游明朝" w:hint="eastAsia"/>
                <w:color w:val="555555"/>
                <w:sz w:val="18"/>
                <w:szCs w:val="18"/>
              </w:rPr>
              <w:t>）</w:t>
            </w:r>
          </w:p>
          <w:p w14:paraId="75B5919D" w14:textId="07D0CDDF" w:rsidR="000B3E7B" w:rsidRPr="00EB04AA" w:rsidRDefault="00A8298D" w:rsidP="00EB04AA">
            <w:pPr>
              <w:spacing w:before="160" w:after="80"/>
              <w:ind w:right="220"/>
              <w:rPr>
                <w:rFonts w:ascii="游明朝" w:eastAsia="游明朝" w:hAnsi="游明朝"/>
                <w:b/>
                <w:bCs/>
                <w:color w:val="1A4A8A"/>
              </w:rPr>
            </w:pPr>
            <w:r>
              <w:rPr>
                <w:rFonts w:ascii="游明朝" w:eastAsia="游明朝" w:hAnsi="游明朝" w:hint="eastAsia"/>
                <w:b/>
                <w:bCs/>
                <w:color w:val="1A4A8A"/>
              </w:rPr>
              <w:t>■</w:t>
            </w:r>
            <w:r w:rsidR="000B3E7B" w:rsidRPr="00EB04AA">
              <w:rPr>
                <w:rFonts w:ascii="游明朝" w:eastAsia="游明朝" w:hAnsi="游明朝" w:hint="eastAsia"/>
                <w:b/>
                <w:bCs/>
                <w:color w:val="1A4A8A"/>
              </w:rPr>
              <w:t>ツアーモデルプラン（</w:t>
            </w:r>
            <w:r w:rsidR="000B3E7B" w:rsidRPr="00EB04AA">
              <w:rPr>
                <w:rFonts w:ascii="游明朝" w:eastAsia="游明朝" w:hAnsi="游明朝"/>
                <w:b/>
                <w:bCs/>
                <w:color w:val="1A4A8A"/>
              </w:rPr>
              <w:t>1泊2日）</w:t>
            </w:r>
          </w:p>
          <w:p w14:paraId="443C11AD" w14:textId="737BF6BC" w:rsidR="000B3E7B" w:rsidRDefault="000B3E7B">
            <w:pPr>
              <w:jc w:val="center"/>
              <w:rPr>
                <w:rFonts w:ascii="ＭＳ Ｐゴシック" w:eastAsia="ＭＳ Ｐゴシック" w:hAnsi="ＭＳ Ｐゴシック" w:cs="ＭＳ Ｐゴシック"/>
                <w:sz w:val="24"/>
                <w:szCs w:val="24"/>
              </w:rPr>
            </w:pPr>
          </w:p>
        </w:tc>
      </w:tr>
      <w:tr w:rsidR="002D1DEB" w14:paraId="4AC3022F" w14:textId="77777777" w:rsidTr="00EB04AA">
        <w:tc>
          <w:tcPr>
            <w:tcW w:w="0" w:type="auto"/>
            <w:tcBorders>
              <w:top w:val="single" w:sz="8" w:space="0" w:color="CCCCCC"/>
              <w:left w:val="single" w:sz="8" w:space="0" w:color="CCCCCC"/>
              <w:bottom w:val="single" w:sz="8" w:space="0" w:color="CCCCCC"/>
              <w:right w:val="single" w:sz="8" w:space="0" w:color="CCCCCC"/>
            </w:tcBorders>
            <w:shd w:val="clear" w:color="auto" w:fill="EEF5FC"/>
            <w:tcMar>
              <w:top w:w="80" w:type="dxa"/>
              <w:left w:w="160" w:type="dxa"/>
              <w:bottom w:w="80" w:type="dxa"/>
              <w:right w:w="160" w:type="dxa"/>
            </w:tcMar>
            <w:vAlign w:val="center"/>
            <w:hideMark/>
          </w:tcPr>
          <w:p w14:paraId="03F2D78D" w14:textId="77777777" w:rsidR="002D1DEB" w:rsidRDefault="002D1DEB">
            <w:pPr>
              <w:rPr>
                <w:kern w:val="2"/>
                <w14:ligatures w14:val="standardContextual"/>
              </w:rPr>
            </w:pPr>
            <w:r>
              <w:rPr>
                <w:rFonts w:ascii="游明朝" w:eastAsia="游明朝" w:hAnsi="游明朝" w:hint="eastAsia"/>
                <w:b/>
                <w:bCs/>
                <w:color w:val="000000"/>
                <w:sz w:val="20"/>
                <w:szCs w:val="20"/>
              </w:rPr>
              <w:t>時間</w:t>
            </w:r>
          </w:p>
        </w:tc>
        <w:tc>
          <w:tcPr>
            <w:tcW w:w="0" w:type="auto"/>
            <w:tcBorders>
              <w:top w:val="single" w:sz="8" w:space="0" w:color="CCCCCC"/>
              <w:left w:val="nil"/>
              <w:bottom w:val="single" w:sz="8" w:space="0" w:color="CCCCCC"/>
              <w:right w:val="single" w:sz="8" w:space="0" w:color="CCCCCC"/>
            </w:tcBorders>
            <w:shd w:val="clear" w:color="auto" w:fill="EEF5FC"/>
            <w:tcMar>
              <w:top w:w="80" w:type="dxa"/>
              <w:left w:w="160" w:type="dxa"/>
              <w:bottom w:w="80" w:type="dxa"/>
              <w:right w:w="160" w:type="dxa"/>
            </w:tcMar>
            <w:vAlign w:val="center"/>
            <w:hideMark/>
          </w:tcPr>
          <w:p w14:paraId="1643EF2D" w14:textId="77777777" w:rsidR="002D1DEB" w:rsidRDefault="002D1DEB">
            <w:r>
              <w:rPr>
                <w:rFonts w:ascii="游明朝" w:eastAsia="游明朝" w:hAnsi="游明朝" w:hint="eastAsia"/>
                <w:b/>
                <w:bCs/>
                <w:color w:val="000000"/>
                <w:sz w:val="20"/>
                <w:szCs w:val="20"/>
              </w:rPr>
              <w:t>行程</w:t>
            </w:r>
          </w:p>
        </w:tc>
        <w:tc>
          <w:tcPr>
            <w:tcW w:w="0" w:type="auto"/>
            <w:tcBorders>
              <w:top w:val="single" w:sz="8" w:space="0" w:color="CCCCCC"/>
              <w:left w:val="nil"/>
              <w:bottom w:val="single" w:sz="8" w:space="0" w:color="CCCCCC"/>
              <w:right w:val="single" w:sz="8" w:space="0" w:color="CCCCCC"/>
            </w:tcBorders>
            <w:shd w:val="clear" w:color="auto" w:fill="EEF5FC"/>
            <w:tcMar>
              <w:top w:w="80" w:type="dxa"/>
              <w:left w:w="160" w:type="dxa"/>
              <w:bottom w:w="80" w:type="dxa"/>
              <w:right w:w="160" w:type="dxa"/>
            </w:tcMar>
            <w:vAlign w:val="center"/>
            <w:hideMark/>
          </w:tcPr>
          <w:p w14:paraId="473B589B" w14:textId="77777777" w:rsidR="002D1DEB" w:rsidRDefault="002D1DEB">
            <w:r>
              <w:rPr>
                <w:rFonts w:ascii="游明朝" w:eastAsia="游明朝" w:hAnsi="游明朝" w:hint="eastAsia"/>
                <w:b/>
                <w:bCs/>
                <w:color w:val="000000"/>
                <w:sz w:val="20"/>
                <w:szCs w:val="20"/>
              </w:rPr>
              <w:t>内容・ねらい</w:t>
            </w:r>
          </w:p>
        </w:tc>
      </w:tr>
      <w:tr w:rsidR="002D1DEB" w14:paraId="2AD665C8" w14:textId="77777777" w:rsidTr="00EB04AA">
        <w:tc>
          <w:tcPr>
            <w:tcW w:w="0" w:type="auto"/>
            <w:tcBorders>
              <w:top w:val="nil"/>
              <w:left w:val="single" w:sz="8" w:space="0" w:color="CCCCCC"/>
              <w:bottom w:val="single" w:sz="8" w:space="0" w:color="CCCCCC"/>
              <w:right w:val="single" w:sz="8" w:space="0" w:color="CCCCCC"/>
            </w:tcBorders>
            <w:tcMar>
              <w:top w:w="80" w:type="dxa"/>
              <w:left w:w="160" w:type="dxa"/>
              <w:bottom w:w="80" w:type="dxa"/>
              <w:right w:w="160" w:type="dxa"/>
            </w:tcMar>
            <w:vAlign w:val="center"/>
            <w:hideMark/>
          </w:tcPr>
          <w:p w14:paraId="770551C3" w14:textId="77777777" w:rsidR="002D1DEB" w:rsidRDefault="002D1DEB">
            <w:pPr>
              <w:rPr>
                <w:kern w:val="2"/>
                <w14:ligatures w14:val="standardContextual"/>
              </w:rPr>
            </w:pPr>
            <w:r>
              <w:rPr>
                <w:rFonts w:ascii="游明朝" w:eastAsia="游明朝" w:hAnsi="游明朝" w:hint="eastAsia"/>
                <w:sz w:val="20"/>
                <w:szCs w:val="20"/>
              </w:rPr>
              <w:t>1日目 18:30</w:t>
            </w:r>
          </w:p>
        </w:tc>
        <w:tc>
          <w:tcPr>
            <w:tcW w:w="0" w:type="auto"/>
            <w:tcBorders>
              <w:top w:val="nil"/>
              <w:left w:val="nil"/>
              <w:bottom w:val="single" w:sz="8" w:space="0" w:color="CCCCCC"/>
              <w:right w:val="single" w:sz="8" w:space="0" w:color="CCCCCC"/>
            </w:tcBorders>
            <w:tcMar>
              <w:top w:w="80" w:type="dxa"/>
              <w:left w:w="160" w:type="dxa"/>
              <w:bottom w:w="80" w:type="dxa"/>
              <w:right w:w="160" w:type="dxa"/>
            </w:tcMar>
            <w:vAlign w:val="center"/>
            <w:hideMark/>
          </w:tcPr>
          <w:p w14:paraId="221E9602" w14:textId="77777777" w:rsidR="002D1DEB" w:rsidRDefault="002D1DEB">
            <w:r>
              <w:rPr>
                <w:rFonts w:ascii="游明朝" w:eastAsia="游明朝" w:hAnsi="游明朝" w:hint="eastAsia"/>
                <w:sz w:val="20"/>
                <w:szCs w:val="20"/>
              </w:rPr>
              <w:t>川湯温泉街の宿泊施設で受付</w:t>
            </w:r>
          </w:p>
        </w:tc>
        <w:tc>
          <w:tcPr>
            <w:tcW w:w="0" w:type="auto"/>
            <w:tcBorders>
              <w:top w:val="nil"/>
              <w:left w:val="nil"/>
              <w:bottom w:val="single" w:sz="8" w:space="0" w:color="CCCCCC"/>
              <w:right w:val="single" w:sz="8" w:space="0" w:color="CCCCCC"/>
            </w:tcBorders>
            <w:tcMar>
              <w:top w:w="80" w:type="dxa"/>
              <w:left w:w="160" w:type="dxa"/>
              <w:bottom w:w="80" w:type="dxa"/>
              <w:right w:w="160" w:type="dxa"/>
            </w:tcMar>
            <w:vAlign w:val="center"/>
            <w:hideMark/>
          </w:tcPr>
          <w:p w14:paraId="0A6DA16C" w14:textId="77777777" w:rsidR="002D1DEB" w:rsidRDefault="002D1DEB">
            <w:r>
              <w:rPr>
                <w:rFonts w:ascii="游明朝" w:eastAsia="游明朝" w:hAnsi="游明朝" w:hint="eastAsia"/>
                <w:sz w:val="20"/>
                <w:szCs w:val="20"/>
              </w:rPr>
              <w:t>参加者確認、小冊子・地域クーポン配布、安全説明</w:t>
            </w:r>
          </w:p>
        </w:tc>
      </w:tr>
      <w:tr w:rsidR="002D1DEB" w14:paraId="2274620C" w14:textId="77777777" w:rsidTr="00EB04AA">
        <w:tc>
          <w:tcPr>
            <w:tcW w:w="0" w:type="auto"/>
            <w:tcBorders>
              <w:top w:val="nil"/>
              <w:left w:val="single" w:sz="8" w:space="0" w:color="CCCCCC"/>
              <w:bottom w:val="single" w:sz="8" w:space="0" w:color="CCCCCC"/>
              <w:right w:val="single" w:sz="8" w:space="0" w:color="CCCCCC"/>
            </w:tcBorders>
            <w:tcMar>
              <w:top w:w="80" w:type="dxa"/>
              <w:left w:w="160" w:type="dxa"/>
              <w:bottom w:w="80" w:type="dxa"/>
              <w:right w:w="160" w:type="dxa"/>
            </w:tcMar>
            <w:vAlign w:val="center"/>
            <w:hideMark/>
          </w:tcPr>
          <w:p w14:paraId="529EA942" w14:textId="77777777" w:rsidR="002D1DEB" w:rsidRDefault="002D1DEB">
            <w:pPr>
              <w:rPr>
                <w:kern w:val="2"/>
                <w14:ligatures w14:val="standardContextual"/>
              </w:rPr>
            </w:pPr>
            <w:r>
              <w:rPr>
                <w:rFonts w:ascii="游明朝" w:eastAsia="游明朝" w:hAnsi="游明朝" w:hint="eastAsia"/>
                <w:sz w:val="20"/>
                <w:szCs w:val="20"/>
              </w:rPr>
              <w:t>1日目 19:00</w:t>
            </w:r>
          </w:p>
        </w:tc>
        <w:tc>
          <w:tcPr>
            <w:tcW w:w="0" w:type="auto"/>
            <w:tcBorders>
              <w:top w:val="nil"/>
              <w:left w:val="nil"/>
              <w:bottom w:val="single" w:sz="8" w:space="0" w:color="CCCCCC"/>
              <w:right w:val="single" w:sz="8" w:space="0" w:color="CCCCCC"/>
            </w:tcBorders>
            <w:tcMar>
              <w:top w:w="80" w:type="dxa"/>
              <w:left w:w="160" w:type="dxa"/>
              <w:bottom w:w="80" w:type="dxa"/>
              <w:right w:w="160" w:type="dxa"/>
            </w:tcMar>
            <w:vAlign w:val="center"/>
            <w:hideMark/>
          </w:tcPr>
          <w:p w14:paraId="2BD017CD" w14:textId="77777777" w:rsidR="002D1DEB" w:rsidRDefault="002D1DEB">
            <w:r>
              <w:rPr>
                <w:rFonts w:ascii="游明朝" w:eastAsia="游明朝" w:hAnsi="游明朝" w:hint="eastAsia"/>
                <w:sz w:val="20"/>
                <w:szCs w:val="20"/>
              </w:rPr>
              <w:t>川湯温泉街を出発</w:t>
            </w:r>
          </w:p>
        </w:tc>
        <w:tc>
          <w:tcPr>
            <w:tcW w:w="0" w:type="auto"/>
            <w:tcBorders>
              <w:top w:val="nil"/>
              <w:left w:val="nil"/>
              <w:bottom w:val="single" w:sz="8" w:space="0" w:color="CCCCCC"/>
              <w:right w:val="single" w:sz="8" w:space="0" w:color="CCCCCC"/>
            </w:tcBorders>
            <w:tcMar>
              <w:top w:w="80" w:type="dxa"/>
              <w:left w:w="160" w:type="dxa"/>
              <w:bottom w:w="80" w:type="dxa"/>
              <w:right w:w="160" w:type="dxa"/>
            </w:tcMar>
            <w:vAlign w:val="center"/>
            <w:hideMark/>
          </w:tcPr>
          <w:p w14:paraId="692DF09B" w14:textId="77777777" w:rsidR="002D1DEB" w:rsidRDefault="002D1DEB">
            <w:r>
              <w:rPr>
                <w:rFonts w:ascii="游明朝" w:eastAsia="游明朝" w:hAnsi="游明朝" w:hint="eastAsia"/>
                <w:sz w:val="20"/>
                <w:szCs w:val="20"/>
              </w:rPr>
              <w:t>登録事業者の車両で移動。夜間移動の安全管理を徹底</w:t>
            </w:r>
          </w:p>
        </w:tc>
      </w:tr>
      <w:tr w:rsidR="002D1DEB" w14:paraId="18D22BE8" w14:textId="77777777" w:rsidTr="00EB04AA">
        <w:tc>
          <w:tcPr>
            <w:tcW w:w="0" w:type="auto"/>
            <w:tcBorders>
              <w:top w:val="nil"/>
              <w:left w:val="single" w:sz="8" w:space="0" w:color="CCCCCC"/>
              <w:bottom w:val="single" w:sz="8" w:space="0" w:color="CCCCCC"/>
              <w:right w:val="single" w:sz="8" w:space="0" w:color="CCCCCC"/>
            </w:tcBorders>
            <w:tcMar>
              <w:top w:w="80" w:type="dxa"/>
              <w:left w:w="160" w:type="dxa"/>
              <w:bottom w:w="80" w:type="dxa"/>
              <w:right w:w="160" w:type="dxa"/>
            </w:tcMar>
            <w:vAlign w:val="center"/>
            <w:hideMark/>
          </w:tcPr>
          <w:p w14:paraId="02BBA815" w14:textId="77777777" w:rsidR="002D1DEB" w:rsidRDefault="002D1DEB">
            <w:pPr>
              <w:rPr>
                <w:kern w:val="2"/>
                <w14:ligatures w14:val="standardContextual"/>
              </w:rPr>
            </w:pPr>
            <w:r>
              <w:rPr>
                <w:rFonts w:ascii="游明朝" w:eastAsia="游明朝" w:hAnsi="游明朝" w:hint="eastAsia"/>
                <w:sz w:val="20"/>
                <w:szCs w:val="20"/>
              </w:rPr>
              <w:t>1日目 20:00～21:00</w:t>
            </w:r>
          </w:p>
        </w:tc>
        <w:tc>
          <w:tcPr>
            <w:tcW w:w="0" w:type="auto"/>
            <w:tcBorders>
              <w:top w:val="nil"/>
              <w:left w:val="nil"/>
              <w:bottom w:val="single" w:sz="8" w:space="0" w:color="CCCCCC"/>
              <w:right w:val="single" w:sz="8" w:space="0" w:color="CCCCCC"/>
            </w:tcBorders>
            <w:tcMar>
              <w:top w:w="80" w:type="dxa"/>
              <w:left w:w="160" w:type="dxa"/>
              <w:bottom w:w="80" w:type="dxa"/>
              <w:right w:w="160" w:type="dxa"/>
            </w:tcMar>
            <w:vAlign w:val="center"/>
            <w:hideMark/>
          </w:tcPr>
          <w:p w14:paraId="742BE4B3" w14:textId="77777777" w:rsidR="002D1DEB" w:rsidRDefault="002D1DEB">
            <w:r>
              <w:rPr>
                <w:rFonts w:ascii="游明朝" w:eastAsia="游明朝" w:hAnsi="游明朝" w:hint="eastAsia"/>
                <w:sz w:val="20"/>
                <w:szCs w:val="20"/>
              </w:rPr>
              <w:t>摩周湖第一展望台周辺で星空観察</w:t>
            </w:r>
          </w:p>
        </w:tc>
        <w:tc>
          <w:tcPr>
            <w:tcW w:w="0" w:type="auto"/>
            <w:tcBorders>
              <w:top w:val="nil"/>
              <w:left w:val="nil"/>
              <w:bottom w:val="single" w:sz="8" w:space="0" w:color="CCCCCC"/>
              <w:right w:val="single" w:sz="8" w:space="0" w:color="CCCCCC"/>
            </w:tcBorders>
            <w:tcMar>
              <w:top w:w="80" w:type="dxa"/>
              <w:left w:w="160" w:type="dxa"/>
              <w:bottom w:w="80" w:type="dxa"/>
              <w:right w:w="160" w:type="dxa"/>
            </w:tcMar>
            <w:vAlign w:val="center"/>
            <w:hideMark/>
          </w:tcPr>
          <w:p w14:paraId="52F19446" w14:textId="77777777" w:rsidR="002D1DEB" w:rsidRDefault="002D1DEB">
            <w:r>
              <w:rPr>
                <w:rFonts w:ascii="游明朝" w:eastAsia="游明朝" w:hAnsi="游明朝" w:hint="eastAsia"/>
                <w:sz w:val="20"/>
                <w:szCs w:val="20"/>
              </w:rPr>
              <w:t>天文分野の学生が星空・惑星・夜空の見どころを解説</w:t>
            </w:r>
          </w:p>
        </w:tc>
      </w:tr>
      <w:tr w:rsidR="002D1DEB" w14:paraId="4B377B90" w14:textId="77777777" w:rsidTr="00EB04AA">
        <w:tc>
          <w:tcPr>
            <w:tcW w:w="0" w:type="auto"/>
            <w:tcBorders>
              <w:top w:val="nil"/>
              <w:left w:val="single" w:sz="8" w:space="0" w:color="CCCCCC"/>
              <w:bottom w:val="single" w:sz="8" w:space="0" w:color="CCCCCC"/>
              <w:right w:val="single" w:sz="8" w:space="0" w:color="CCCCCC"/>
            </w:tcBorders>
            <w:tcMar>
              <w:top w:w="80" w:type="dxa"/>
              <w:left w:w="160" w:type="dxa"/>
              <w:bottom w:w="80" w:type="dxa"/>
              <w:right w:w="160" w:type="dxa"/>
            </w:tcMar>
            <w:vAlign w:val="center"/>
            <w:hideMark/>
          </w:tcPr>
          <w:p w14:paraId="12277ED9" w14:textId="77777777" w:rsidR="002D1DEB" w:rsidRDefault="002D1DEB">
            <w:pPr>
              <w:rPr>
                <w:kern w:val="2"/>
                <w14:ligatures w14:val="standardContextual"/>
              </w:rPr>
            </w:pPr>
            <w:r>
              <w:rPr>
                <w:rFonts w:ascii="游明朝" w:eastAsia="游明朝" w:hAnsi="游明朝" w:hint="eastAsia"/>
                <w:sz w:val="20"/>
                <w:szCs w:val="20"/>
              </w:rPr>
              <w:lastRenderedPageBreak/>
              <w:t>1日目 21:30</w:t>
            </w:r>
          </w:p>
        </w:tc>
        <w:tc>
          <w:tcPr>
            <w:tcW w:w="0" w:type="auto"/>
            <w:tcBorders>
              <w:top w:val="nil"/>
              <w:left w:val="nil"/>
              <w:bottom w:val="single" w:sz="8" w:space="0" w:color="CCCCCC"/>
              <w:right w:val="single" w:sz="8" w:space="0" w:color="CCCCCC"/>
            </w:tcBorders>
            <w:tcMar>
              <w:top w:w="80" w:type="dxa"/>
              <w:left w:w="160" w:type="dxa"/>
              <w:bottom w:w="80" w:type="dxa"/>
              <w:right w:w="160" w:type="dxa"/>
            </w:tcMar>
            <w:vAlign w:val="center"/>
            <w:hideMark/>
          </w:tcPr>
          <w:p w14:paraId="103A0C3F" w14:textId="77777777" w:rsidR="002D1DEB" w:rsidRDefault="002D1DEB">
            <w:r>
              <w:rPr>
                <w:rFonts w:ascii="游明朝" w:eastAsia="游明朝" w:hAnsi="游明朝" w:hint="eastAsia"/>
                <w:sz w:val="20"/>
                <w:szCs w:val="20"/>
              </w:rPr>
              <w:t>川湯温泉街に帰着</w:t>
            </w:r>
          </w:p>
        </w:tc>
        <w:tc>
          <w:tcPr>
            <w:tcW w:w="0" w:type="auto"/>
            <w:tcBorders>
              <w:top w:val="nil"/>
              <w:left w:val="nil"/>
              <w:bottom w:val="single" w:sz="8" w:space="0" w:color="CCCCCC"/>
              <w:right w:val="single" w:sz="8" w:space="0" w:color="CCCCCC"/>
            </w:tcBorders>
            <w:tcMar>
              <w:top w:w="80" w:type="dxa"/>
              <w:left w:w="160" w:type="dxa"/>
              <w:bottom w:w="80" w:type="dxa"/>
              <w:right w:w="160" w:type="dxa"/>
            </w:tcMar>
            <w:vAlign w:val="center"/>
            <w:hideMark/>
          </w:tcPr>
          <w:p w14:paraId="1DF49652" w14:textId="1FBBA411" w:rsidR="002D1DEB" w:rsidRDefault="002D1DEB">
            <w:r>
              <w:rPr>
                <w:rFonts w:ascii="游明朝" w:eastAsia="游明朝" w:hAnsi="游明朝" w:hint="eastAsia"/>
                <w:sz w:val="20"/>
                <w:szCs w:val="20"/>
              </w:rPr>
              <w:t>翌日の早朝散策についてリマインド</w:t>
            </w:r>
          </w:p>
        </w:tc>
      </w:tr>
      <w:tr w:rsidR="002D1DEB" w14:paraId="3681F03A" w14:textId="77777777" w:rsidTr="00EB04AA">
        <w:tc>
          <w:tcPr>
            <w:tcW w:w="0" w:type="auto"/>
            <w:tcBorders>
              <w:top w:val="nil"/>
              <w:left w:val="single" w:sz="8" w:space="0" w:color="CCCCCC"/>
              <w:bottom w:val="single" w:sz="8" w:space="0" w:color="CCCCCC"/>
              <w:right w:val="single" w:sz="8" w:space="0" w:color="CCCCCC"/>
            </w:tcBorders>
            <w:tcMar>
              <w:top w:w="80" w:type="dxa"/>
              <w:left w:w="160" w:type="dxa"/>
              <w:bottom w:w="80" w:type="dxa"/>
              <w:right w:w="160" w:type="dxa"/>
            </w:tcMar>
            <w:vAlign w:val="center"/>
            <w:hideMark/>
          </w:tcPr>
          <w:p w14:paraId="477639BF" w14:textId="77777777" w:rsidR="002D1DEB" w:rsidRDefault="002D1DEB">
            <w:pPr>
              <w:rPr>
                <w:kern w:val="2"/>
                <w14:ligatures w14:val="standardContextual"/>
              </w:rPr>
            </w:pPr>
            <w:r>
              <w:rPr>
                <w:rFonts w:ascii="游明朝" w:eastAsia="游明朝" w:hAnsi="游明朝" w:hint="eastAsia"/>
                <w:sz w:val="20"/>
                <w:szCs w:val="20"/>
              </w:rPr>
              <w:t>2日目 6:30～8:00</w:t>
            </w:r>
          </w:p>
        </w:tc>
        <w:tc>
          <w:tcPr>
            <w:tcW w:w="0" w:type="auto"/>
            <w:tcBorders>
              <w:top w:val="nil"/>
              <w:left w:val="nil"/>
              <w:bottom w:val="single" w:sz="8" w:space="0" w:color="CCCCCC"/>
              <w:right w:val="single" w:sz="8" w:space="0" w:color="CCCCCC"/>
            </w:tcBorders>
            <w:tcMar>
              <w:top w:w="80" w:type="dxa"/>
              <w:left w:w="160" w:type="dxa"/>
              <w:bottom w:w="80" w:type="dxa"/>
              <w:right w:w="160" w:type="dxa"/>
            </w:tcMar>
            <w:vAlign w:val="center"/>
            <w:hideMark/>
          </w:tcPr>
          <w:p w14:paraId="1D922FBA" w14:textId="77777777" w:rsidR="002D1DEB" w:rsidRDefault="002D1DEB">
            <w:r>
              <w:rPr>
                <w:rFonts w:ascii="游明朝" w:eastAsia="游明朝" w:hAnsi="游明朝" w:hint="eastAsia"/>
                <w:sz w:val="20"/>
                <w:szCs w:val="20"/>
              </w:rPr>
              <w:t>屈斜路湖畔で早朝散策</w:t>
            </w:r>
          </w:p>
        </w:tc>
        <w:tc>
          <w:tcPr>
            <w:tcW w:w="0" w:type="auto"/>
            <w:tcBorders>
              <w:top w:val="nil"/>
              <w:left w:val="nil"/>
              <w:bottom w:val="single" w:sz="8" w:space="0" w:color="CCCCCC"/>
              <w:right w:val="single" w:sz="8" w:space="0" w:color="CCCCCC"/>
            </w:tcBorders>
            <w:tcMar>
              <w:top w:w="80" w:type="dxa"/>
              <w:left w:w="160" w:type="dxa"/>
              <w:bottom w:w="80" w:type="dxa"/>
              <w:right w:w="160" w:type="dxa"/>
            </w:tcMar>
            <w:vAlign w:val="center"/>
            <w:hideMark/>
          </w:tcPr>
          <w:p w14:paraId="0C3DB629" w14:textId="77777777" w:rsidR="002D1DEB" w:rsidRDefault="002D1DEB">
            <w:r>
              <w:rPr>
                <w:rFonts w:ascii="游明朝" w:eastAsia="游明朝" w:hAnsi="游明朝" w:hint="eastAsia"/>
                <w:sz w:val="20"/>
                <w:szCs w:val="20"/>
              </w:rPr>
              <w:t>自然環境分野の学生が朝霧、湖沼環境、火山地形、野鳥等を解説。散策後は宿泊先へ戻る</w:t>
            </w:r>
          </w:p>
        </w:tc>
      </w:tr>
      <w:tr w:rsidR="002D1DEB" w14:paraId="2364387C" w14:textId="77777777" w:rsidTr="00EB04AA">
        <w:tc>
          <w:tcPr>
            <w:tcW w:w="0" w:type="auto"/>
            <w:tcBorders>
              <w:top w:val="nil"/>
              <w:left w:val="single" w:sz="8" w:space="0" w:color="CCCCCC"/>
              <w:bottom w:val="single" w:sz="8" w:space="0" w:color="CCCCCC"/>
              <w:right w:val="single" w:sz="8" w:space="0" w:color="CCCCCC"/>
            </w:tcBorders>
            <w:tcMar>
              <w:top w:w="80" w:type="dxa"/>
              <w:left w:w="160" w:type="dxa"/>
              <w:bottom w:w="80" w:type="dxa"/>
              <w:right w:w="160" w:type="dxa"/>
            </w:tcMar>
            <w:vAlign w:val="center"/>
            <w:hideMark/>
          </w:tcPr>
          <w:p w14:paraId="49BABA1B" w14:textId="77777777" w:rsidR="002D1DEB" w:rsidRDefault="002D1DEB">
            <w:pPr>
              <w:rPr>
                <w:kern w:val="2"/>
                <w14:ligatures w14:val="standardContextual"/>
              </w:rPr>
            </w:pPr>
            <w:r>
              <w:rPr>
                <w:rFonts w:ascii="游明朝" w:eastAsia="游明朝" w:hAnsi="游明朝" w:hint="eastAsia"/>
                <w:sz w:val="20"/>
                <w:szCs w:val="20"/>
              </w:rPr>
              <w:t>2日目 8:30～</w:t>
            </w:r>
          </w:p>
        </w:tc>
        <w:tc>
          <w:tcPr>
            <w:tcW w:w="0" w:type="auto"/>
            <w:tcBorders>
              <w:top w:val="nil"/>
              <w:left w:val="nil"/>
              <w:bottom w:val="single" w:sz="8" w:space="0" w:color="CCCCCC"/>
              <w:right w:val="single" w:sz="8" w:space="0" w:color="CCCCCC"/>
            </w:tcBorders>
            <w:tcMar>
              <w:top w:w="80" w:type="dxa"/>
              <w:left w:w="160" w:type="dxa"/>
              <w:bottom w:w="80" w:type="dxa"/>
              <w:right w:w="160" w:type="dxa"/>
            </w:tcMar>
            <w:vAlign w:val="center"/>
            <w:hideMark/>
          </w:tcPr>
          <w:p w14:paraId="1B826704" w14:textId="77777777" w:rsidR="002D1DEB" w:rsidRDefault="002D1DEB">
            <w:r>
              <w:rPr>
                <w:rFonts w:ascii="游明朝" w:eastAsia="游明朝" w:hAnsi="游明朝" w:hint="eastAsia"/>
                <w:sz w:val="20"/>
                <w:szCs w:val="20"/>
              </w:rPr>
              <w:t>朝食後は町内をフリーで回遊</w:t>
            </w:r>
          </w:p>
        </w:tc>
        <w:tc>
          <w:tcPr>
            <w:tcW w:w="0" w:type="auto"/>
            <w:tcBorders>
              <w:top w:val="nil"/>
              <w:left w:val="nil"/>
              <w:bottom w:val="single" w:sz="8" w:space="0" w:color="CCCCCC"/>
              <w:right w:val="single" w:sz="8" w:space="0" w:color="CCCCCC"/>
            </w:tcBorders>
            <w:tcMar>
              <w:top w:w="80" w:type="dxa"/>
              <w:left w:w="160" w:type="dxa"/>
              <w:bottom w:w="80" w:type="dxa"/>
              <w:right w:w="160" w:type="dxa"/>
            </w:tcMar>
            <w:vAlign w:val="center"/>
            <w:hideMark/>
          </w:tcPr>
          <w:p w14:paraId="74B6C9AF" w14:textId="77777777" w:rsidR="002D1DEB" w:rsidRDefault="002D1DEB">
            <w:r>
              <w:rPr>
                <w:rFonts w:ascii="游明朝" w:eastAsia="游明朝" w:hAnsi="游明朝" w:hint="eastAsia"/>
                <w:sz w:val="20"/>
                <w:szCs w:val="20"/>
              </w:rPr>
              <w:t>小冊子と地域クーポンを活用し、温泉街・周辺施設・協力店舗を自由に巡る</w:t>
            </w:r>
          </w:p>
        </w:tc>
      </w:tr>
    </w:tbl>
    <w:p w14:paraId="4C35AF90" w14:textId="77777777" w:rsidR="000B3E7B" w:rsidRDefault="000B3E7B">
      <w:pPr>
        <w:rPr>
          <w:kern w:val="2"/>
          <w14:ligatures w14:val="standardContextual"/>
        </w:rPr>
      </w:pPr>
    </w:p>
    <w:tbl>
      <w:tblPr>
        <w:tblW w:w="82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0"/>
        <w:gridCol w:w="4967"/>
        <w:gridCol w:w="2035"/>
      </w:tblGrid>
      <w:tr w:rsidR="00A8755D" w14:paraId="239DC529" w14:textId="77777777">
        <w:tc>
          <w:tcPr>
            <w:tcW w:w="0" w:type="auto"/>
            <w:gridSpan w:val="3"/>
            <w:tcBorders>
              <w:top w:val="nil"/>
              <w:left w:val="nil"/>
              <w:bottom w:val="nil"/>
              <w:right w:val="nil"/>
            </w:tcBorders>
            <w:tcMar>
              <w:top w:w="40" w:type="dxa"/>
              <w:left w:w="120" w:type="dxa"/>
              <w:bottom w:w="40" w:type="dxa"/>
              <w:right w:w="120" w:type="dxa"/>
            </w:tcMar>
            <w:vAlign w:val="center"/>
            <w:hideMark/>
          </w:tcPr>
          <w:p w14:paraId="20ACE36E" w14:textId="77777777" w:rsidR="00A8755D" w:rsidRDefault="00A8755D" w:rsidP="00EB04AA">
            <w:pPr>
              <w:rPr>
                <w:kern w:val="2"/>
                <w14:ligatures w14:val="standardContextual"/>
              </w:rPr>
            </w:pPr>
            <w:r>
              <w:rPr>
                <w:rFonts w:ascii="游明朝" w:eastAsia="游明朝" w:hAnsi="游明朝" w:hint="eastAsia"/>
                <w:b/>
                <w:bCs/>
                <w:color w:val="1A4A8A"/>
              </w:rPr>
              <w:t>■ 概算費用・収入計画（初年度実証）</w:t>
            </w:r>
          </w:p>
        </w:tc>
      </w:tr>
      <w:tr w:rsidR="00A8755D" w14:paraId="459C0D4B" w14:textId="77777777">
        <w:tc>
          <w:tcPr>
            <w:tcW w:w="0" w:type="auto"/>
            <w:tcBorders>
              <w:top w:val="outset" w:sz="6" w:space="0" w:color="auto"/>
              <w:left w:val="outset" w:sz="6" w:space="0" w:color="auto"/>
              <w:bottom w:val="outset" w:sz="6" w:space="0" w:color="auto"/>
              <w:right w:val="outset" w:sz="6" w:space="0" w:color="auto"/>
            </w:tcBorders>
            <w:shd w:val="clear" w:color="auto" w:fill="EEF5FC"/>
            <w:tcMar>
              <w:top w:w="40" w:type="dxa"/>
              <w:left w:w="120" w:type="dxa"/>
              <w:bottom w:w="40" w:type="dxa"/>
              <w:right w:w="120" w:type="dxa"/>
            </w:tcMar>
            <w:vAlign w:val="center"/>
            <w:hideMark/>
          </w:tcPr>
          <w:p w14:paraId="76A17355" w14:textId="77777777" w:rsidR="00A8755D" w:rsidRDefault="00A8755D">
            <w:r>
              <w:rPr>
                <w:rFonts w:ascii="游明朝" w:eastAsia="游明朝" w:hAnsi="游明朝" w:hint="eastAsia"/>
                <w:b/>
                <w:bCs/>
                <w:color w:val="000000"/>
                <w:sz w:val="20"/>
                <w:szCs w:val="20"/>
              </w:rPr>
              <w:t>区分</w:t>
            </w:r>
          </w:p>
        </w:tc>
        <w:tc>
          <w:tcPr>
            <w:tcW w:w="0" w:type="auto"/>
            <w:tcBorders>
              <w:top w:val="outset" w:sz="6" w:space="0" w:color="auto"/>
              <w:left w:val="outset" w:sz="6" w:space="0" w:color="auto"/>
              <w:bottom w:val="outset" w:sz="6" w:space="0" w:color="auto"/>
              <w:right w:val="outset" w:sz="6" w:space="0" w:color="auto"/>
            </w:tcBorders>
            <w:shd w:val="clear" w:color="auto" w:fill="EEF5FC"/>
            <w:tcMar>
              <w:top w:w="40" w:type="dxa"/>
              <w:left w:w="120" w:type="dxa"/>
              <w:bottom w:w="40" w:type="dxa"/>
              <w:right w:w="120" w:type="dxa"/>
            </w:tcMar>
            <w:vAlign w:val="center"/>
            <w:hideMark/>
          </w:tcPr>
          <w:p w14:paraId="2AD281FC" w14:textId="77777777" w:rsidR="00A8755D" w:rsidRDefault="00A8755D">
            <w:r>
              <w:rPr>
                <w:rFonts w:ascii="游明朝" w:eastAsia="游明朝" w:hAnsi="游明朝" w:hint="eastAsia"/>
                <w:b/>
                <w:bCs/>
                <w:color w:val="000000"/>
                <w:sz w:val="20"/>
                <w:szCs w:val="20"/>
              </w:rPr>
              <w:t>内訳</w:t>
            </w:r>
          </w:p>
        </w:tc>
        <w:tc>
          <w:tcPr>
            <w:tcW w:w="0" w:type="auto"/>
            <w:tcBorders>
              <w:top w:val="outset" w:sz="6" w:space="0" w:color="auto"/>
              <w:left w:val="outset" w:sz="6" w:space="0" w:color="auto"/>
              <w:bottom w:val="outset" w:sz="6" w:space="0" w:color="auto"/>
              <w:right w:val="outset" w:sz="6" w:space="0" w:color="auto"/>
            </w:tcBorders>
            <w:shd w:val="clear" w:color="auto" w:fill="EEF5FC"/>
            <w:tcMar>
              <w:top w:w="40" w:type="dxa"/>
              <w:left w:w="120" w:type="dxa"/>
              <w:bottom w:w="40" w:type="dxa"/>
              <w:right w:w="120" w:type="dxa"/>
            </w:tcMar>
            <w:vAlign w:val="center"/>
            <w:hideMark/>
          </w:tcPr>
          <w:p w14:paraId="68D16EFF" w14:textId="77777777" w:rsidR="00A8755D" w:rsidRDefault="00A8755D">
            <w:r>
              <w:rPr>
                <w:rFonts w:ascii="游明朝" w:eastAsia="游明朝" w:hAnsi="游明朝" w:hint="eastAsia"/>
                <w:b/>
                <w:bCs/>
                <w:color w:val="000000"/>
                <w:sz w:val="20"/>
                <w:szCs w:val="20"/>
              </w:rPr>
              <w:t>金額</w:t>
            </w:r>
          </w:p>
        </w:tc>
      </w:tr>
      <w:tr w:rsidR="00A8755D" w14:paraId="12BD3CE2" w14:textId="77777777">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0EB6DC3A" w14:textId="77777777" w:rsidR="00A8755D" w:rsidRDefault="00A8755D">
            <w:r>
              <w:rPr>
                <w:rFonts w:ascii="游明朝" w:eastAsia="游明朝" w:hAnsi="游明朝" w:hint="eastAsia"/>
                <w:sz w:val="20"/>
                <w:szCs w:val="20"/>
              </w:rPr>
              <w:t>収入</w:t>
            </w:r>
          </w:p>
        </w:tc>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182B58B7" w14:textId="77777777" w:rsidR="00A8755D" w:rsidRDefault="00A8755D">
            <w:r>
              <w:rPr>
                <w:rFonts w:ascii="游明朝" w:eastAsia="游明朝" w:hAnsi="游明朝" w:hint="eastAsia"/>
                <w:sz w:val="20"/>
                <w:szCs w:val="20"/>
              </w:rPr>
              <w:t>参加費：9,800円×72名</w:t>
            </w:r>
          </w:p>
        </w:tc>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51F72E6F" w14:textId="77777777" w:rsidR="00A8755D" w:rsidRDefault="00A8755D">
            <w:pPr>
              <w:jc w:val="right"/>
            </w:pPr>
            <w:r>
              <w:rPr>
                <w:rFonts w:ascii="游明朝" w:eastAsia="游明朝" w:hAnsi="游明朝" w:hint="eastAsia"/>
                <w:sz w:val="20"/>
                <w:szCs w:val="20"/>
              </w:rPr>
              <w:t>705,600円</w:t>
            </w:r>
          </w:p>
        </w:tc>
      </w:tr>
      <w:tr w:rsidR="00A8755D" w14:paraId="0A118242" w14:textId="77777777">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00D55471" w14:textId="77777777" w:rsidR="00A8755D" w:rsidRDefault="00A8755D">
            <w:r>
              <w:rPr>
                <w:rFonts w:ascii="游明朝" w:eastAsia="游明朝" w:hAnsi="游明朝" w:hint="eastAsia"/>
                <w:sz w:val="20"/>
                <w:szCs w:val="20"/>
              </w:rPr>
              <w:t>収入</w:t>
            </w:r>
          </w:p>
        </w:tc>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13151838" w14:textId="77777777" w:rsidR="00A8755D" w:rsidRDefault="00A8755D">
            <w:r>
              <w:rPr>
                <w:rFonts w:ascii="游明朝" w:eastAsia="游明朝" w:hAnsi="游明朝" w:hint="eastAsia"/>
                <w:sz w:val="20"/>
                <w:szCs w:val="20"/>
              </w:rPr>
              <w:t>協賛金または車両・印刷・宿泊等の現物支援</w:t>
            </w:r>
          </w:p>
        </w:tc>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2B4ED36B" w14:textId="77777777" w:rsidR="00A8755D" w:rsidRDefault="00A8755D">
            <w:pPr>
              <w:jc w:val="right"/>
            </w:pPr>
            <w:r>
              <w:rPr>
                <w:rFonts w:ascii="游明朝" w:eastAsia="游明朝" w:hAnsi="游明朝" w:hint="eastAsia"/>
                <w:sz w:val="20"/>
                <w:szCs w:val="20"/>
              </w:rPr>
              <w:t>約26,400円相当</w:t>
            </w:r>
          </w:p>
        </w:tc>
      </w:tr>
      <w:tr w:rsidR="00A8755D" w14:paraId="7548D121" w14:textId="77777777">
        <w:tc>
          <w:tcPr>
            <w:tcW w:w="0" w:type="auto"/>
            <w:tcBorders>
              <w:top w:val="outset" w:sz="6" w:space="0" w:color="auto"/>
              <w:left w:val="outset" w:sz="6" w:space="0" w:color="auto"/>
              <w:bottom w:val="outset" w:sz="6" w:space="0" w:color="auto"/>
              <w:right w:val="outset" w:sz="6" w:space="0" w:color="auto"/>
            </w:tcBorders>
            <w:shd w:val="clear" w:color="auto" w:fill="F7F7F7"/>
            <w:tcMar>
              <w:top w:w="40" w:type="dxa"/>
              <w:left w:w="120" w:type="dxa"/>
              <w:bottom w:w="40" w:type="dxa"/>
              <w:right w:w="120" w:type="dxa"/>
            </w:tcMar>
            <w:vAlign w:val="center"/>
            <w:hideMark/>
          </w:tcPr>
          <w:p w14:paraId="5CBED9A8" w14:textId="77777777" w:rsidR="00A8755D" w:rsidRDefault="00A8755D">
            <w:r>
              <w:rPr>
                <w:rFonts w:ascii="游明朝" w:eastAsia="游明朝" w:hAnsi="游明朝" w:hint="eastAsia"/>
                <w:b/>
                <w:bCs/>
                <w:color w:val="000000"/>
                <w:sz w:val="20"/>
                <w:szCs w:val="20"/>
              </w:rPr>
              <w:t>収入合計</w:t>
            </w:r>
          </w:p>
        </w:tc>
        <w:tc>
          <w:tcPr>
            <w:tcW w:w="0" w:type="auto"/>
            <w:tcBorders>
              <w:top w:val="outset" w:sz="6" w:space="0" w:color="auto"/>
              <w:left w:val="outset" w:sz="6" w:space="0" w:color="auto"/>
              <w:bottom w:val="outset" w:sz="6" w:space="0" w:color="auto"/>
              <w:right w:val="outset" w:sz="6" w:space="0" w:color="auto"/>
            </w:tcBorders>
            <w:shd w:val="clear" w:color="auto" w:fill="F7F7F7"/>
            <w:tcMar>
              <w:top w:w="40" w:type="dxa"/>
              <w:left w:w="120" w:type="dxa"/>
              <w:bottom w:w="40" w:type="dxa"/>
              <w:right w:w="120" w:type="dxa"/>
            </w:tcMar>
            <w:vAlign w:val="center"/>
            <w:hideMark/>
          </w:tcPr>
          <w:p w14:paraId="20B0E2A7" w14:textId="77777777" w:rsidR="00A8755D" w:rsidRDefault="00A8755D">
            <w:r>
              <w:rPr>
                <w:rFonts w:ascii="游明朝" w:eastAsia="游明朝" w:hAnsi="游明朝" w:hint="eastAsia"/>
                <w:color w:val="000000"/>
                <w:sz w:val="20"/>
                <w:szCs w:val="20"/>
              </w:rPr>
              <w:t>参加費＋協賛・現物支援</w:t>
            </w:r>
          </w:p>
        </w:tc>
        <w:tc>
          <w:tcPr>
            <w:tcW w:w="0" w:type="auto"/>
            <w:tcBorders>
              <w:top w:val="outset" w:sz="6" w:space="0" w:color="auto"/>
              <w:left w:val="outset" w:sz="6" w:space="0" w:color="auto"/>
              <w:bottom w:val="outset" w:sz="6" w:space="0" w:color="auto"/>
              <w:right w:val="outset" w:sz="6" w:space="0" w:color="auto"/>
            </w:tcBorders>
            <w:shd w:val="clear" w:color="auto" w:fill="F7F7F7"/>
            <w:tcMar>
              <w:top w:w="40" w:type="dxa"/>
              <w:left w:w="120" w:type="dxa"/>
              <w:bottom w:w="40" w:type="dxa"/>
              <w:right w:w="120" w:type="dxa"/>
            </w:tcMar>
            <w:vAlign w:val="center"/>
            <w:hideMark/>
          </w:tcPr>
          <w:p w14:paraId="3CF3EFF1" w14:textId="77777777" w:rsidR="00A8755D" w:rsidRDefault="00A8755D">
            <w:pPr>
              <w:jc w:val="right"/>
            </w:pPr>
            <w:r>
              <w:rPr>
                <w:rFonts w:ascii="游明朝" w:eastAsia="游明朝" w:hAnsi="游明朝" w:hint="eastAsia"/>
                <w:b/>
                <w:bCs/>
                <w:color w:val="000000"/>
                <w:sz w:val="20"/>
                <w:szCs w:val="20"/>
              </w:rPr>
              <w:t>732,000円</w:t>
            </w:r>
          </w:p>
        </w:tc>
      </w:tr>
      <w:tr w:rsidR="00A8755D" w14:paraId="5D3B7D8C" w14:textId="77777777">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058BE45D" w14:textId="77777777" w:rsidR="00A8755D" w:rsidRDefault="00A8755D">
            <w:r>
              <w:rPr>
                <w:rFonts w:ascii="游明朝" w:eastAsia="游明朝" w:hAnsi="游明朝" w:hint="eastAsia"/>
                <w:sz w:val="20"/>
                <w:szCs w:val="20"/>
              </w:rPr>
              <w:t>支出</w:t>
            </w:r>
          </w:p>
        </w:tc>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62C4838C" w14:textId="77777777" w:rsidR="00A8755D" w:rsidRDefault="00A8755D">
            <w:r>
              <w:rPr>
                <w:rFonts w:ascii="游明朝" w:eastAsia="游明朝" w:hAnsi="游明朝" w:hint="eastAsia"/>
                <w:sz w:val="20"/>
                <w:szCs w:val="20"/>
              </w:rPr>
              <w:t>ガイド謝金：2名×6回×10,000円</w:t>
            </w:r>
          </w:p>
        </w:tc>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27F781CE" w14:textId="77777777" w:rsidR="00A8755D" w:rsidRDefault="00A8755D">
            <w:pPr>
              <w:jc w:val="right"/>
            </w:pPr>
            <w:r>
              <w:rPr>
                <w:rFonts w:ascii="游明朝" w:eastAsia="游明朝" w:hAnsi="游明朝" w:hint="eastAsia"/>
                <w:sz w:val="20"/>
                <w:szCs w:val="20"/>
              </w:rPr>
              <w:t>120,000円</w:t>
            </w:r>
          </w:p>
        </w:tc>
      </w:tr>
      <w:tr w:rsidR="00A8755D" w14:paraId="2503371F" w14:textId="77777777">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4E4C4929" w14:textId="77777777" w:rsidR="00A8755D" w:rsidRDefault="00A8755D">
            <w:r>
              <w:rPr>
                <w:rFonts w:ascii="游明朝" w:eastAsia="游明朝" w:hAnsi="游明朝" w:hint="eastAsia"/>
                <w:sz w:val="20"/>
                <w:szCs w:val="20"/>
              </w:rPr>
              <w:t>支出</w:t>
            </w:r>
          </w:p>
        </w:tc>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5F9F99E9" w14:textId="77777777" w:rsidR="00A8755D" w:rsidRDefault="00A8755D">
            <w:r>
              <w:rPr>
                <w:rFonts w:ascii="游明朝" w:eastAsia="游明朝" w:hAnsi="游明朝" w:hint="eastAsia"/>
                <w:sz w:val="20"/>
                <w:szCs w:val="20"/>
              </w:rPr>
              <w:t>発案者旅費・宿泊費</w:t>
            </w:r>
          </w:p>
        </w:tc>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08E06EB1" w14:textId="77777777" w:rsidR="00A8755D" w:rsidRDefault="00A8755D">
            <w:pPr>
              <w:jc w:val="right"/>
            </w:pPr>
            <w:r>
              <w:rPr>
                <w:rFonts w:ascii="游明朝" w:eastAsia="游明朝" w:hAnsi="游明朝" w:hint="eastAsia"/>
                <w:sz w:val="20"/>
                <w:szCs w:val="20"/>
              </w:rPr>
              <w:t>180,000円</w:t>
            </w:r>
          </w:p>
        </w:tc>
      </w:tr>
      <w:tr w:rsidR="00A8755D" w14:paraId="2E19D37A" w14:textId="77777777">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07666A4B" w14:textId="77777777" w:rsidR="00A8755D" w:rsidRDefault="00A8755D">
            <w:r>
              <w:rPr>
                <w:rFonts w:ascii="游明朝" w:eastAsia="游明朝" w:hAnsi="游明朝" w:hint="eastAsia"/>
                <w:sz w:val="20"/>
                <w:szCs w:val="20"/>
              </w:rPr>
              <w:t>支出</w:t>
            </w:r>
          </w:p>
        </w:tc>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7F088467" w14:textId="77777777" w:rsidR="00A8755D" w:rsidRDefault="00A8755D">
            <w:r>
              <w:rPr>
                <w:rFonts w:ascii="游明朝" w:eastAsia="游明朝" w:hAnsi="游明朝" w:hint="eastAsia"/>
                <w:sz w:val="20"/>
                <w:szCs w:val="20"/>
              </w:rPr>
              <w:t>現地交通費：貸切車両等6回分</w:t>
            </w:r>
          </w:p>
        </w:tc>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04CC565D" w14:textId="77777777" w:rsidR="00A8755D" w:rsidRDefault="00A8755D">
            <w:pPr>
              <w:jc w:val="right"/>
            </w:pPr>
            <w:r>
              <w:rPr>
                <w:rFonts w:ascii="游明朝" w:eastAsia="游明朝" w:hAnsi="游明朝" w:hint="eastAsia"/>
                <w:sz w:val="20"/>
                <w:szCs w:val="20"/>
              </w:rPr>
              <w:t>240,000円</w:t>
            </w:r>
          </w:p>
        </w:tc>
      </w:tr>
      <w:tr w:rsidR="00A8755D" w14:paraId="7B5C5F80" w14:textId="77777777">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2FD2B0CF" w14:textId="77777777" w:rsidR="00A8755D" w:rsidRDefault="00A8755D">
            <w:r>
              <w:rPr>
                <w:rFonts w:ascii="游明朝" w:eastAsia="游明朝" w:hAnsi="游明朝" w:hint="eastAsia"/>
                <w:sz w:val="20"/>
                <w:szCs w:val="20"/>
              </w:rPr>
              <w:t>支出</w:t>
            </w:r>
          </w:p>
        </w:tc>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40D5C599" w14:textId="77777777" w:rsidR="00A8755D" w:rsidRDefault="00A8755D">
            <w:r>
              <w:rPr>
                <w:rFonts w:ascii="游明朝" w:eastAsia="游明朝" w:hAnsi="游明朝" w:hint="eastAsia"/>
                <w:sz w:val="20"/>
                <w:szCs w:val="20"/>
              </w:rPr>
              <w:t>地域クーポン：1,000円×72名</w:t>
            </w:r>
          </w:p>
        </w:tc>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640A5499" w14:textId="77777777" w:rsidR="00A8755D" w:rsidRDefault="00A8755D">
            <w:pPr>
              <w:jc w:val="right"/>
            </w:pPr>
            <w:r>
              <w:rPr>
                <w:rFonts w:ascii="游明朝" w:eastAsia="游明朝" w:hAnsi="游明朝" w:hint="eastAsia"/>
                <w:sz w:val="20"/>
                <w:szCs w:val="20"/>
              </w:rPr>
              <w:t>72,000円</w:t>
            </w:r>
          </w:p>
        </w:tc>
      </w:tr>
      <w:tr w:rsidR="00A8755D" w14:paraId="0974A08C" w14:textId="77777777">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21C89D40" w14:textId="77777777" w:rsidR="00A8755D" w:rsidRDefault="00A8755D">
            <w:r>
              <w:rPr>
                <w:rFonts w:ascii="游明朝" w:eastAsia="游明朝" w:hAnsi="游明朝" w:hint="eastAsia"/>
                <w:sz w:val="20"/>
                <w:szCs w:val="20"/>
              </w:rPr>
              <w:t>支出</w:t>
            </w:r>
          </w:p>
        </w:tc>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28455B85" w14:textId="77777777" w:rsidR="00A8755D" w:rsidRDefault="00A8755D">
            <w:r>
              <w:rPr>
                <w:rFonts w:ascii="游明朝" w:eastAsia="游明朝" w:hAnsi="游明朝" w:hint="eastAsia"/>
                <w:sz w:val="20"/>
                <w:szCs w:val="20"/>
              </w:rPr>
              <w:t>小冊子制作・印刷、保険料、備品、予備費</w:t>
            </w:r>
          </w:p>
        </w:tc>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07D4CACC" w14:textId="77777777" w:rsidR="00A8755D" w:rsidRDefault="00A8755D">
            <w:pPr>
              <w:jc w:val="right"/>
            </w:pPr>
            <w:r>
              <w:rPr>
                <w:rFonts w:ascii="游明朝" w:eastAsia="游明朝" w:hAnsi="游明朝" w:hint="eastAsia"/>
                <w:sz w:val="20"/>
                <w:szCs w:val="20"/>
              </w:rPr>
              <w:t>120,000円</w:t>
            </w:r>
          </w:p>
        </w:tc>
      </w:tr>
      <w:tr w:rsidR="00A8755D" w14:paraId="26AF657A" w14:textId="77777777">
        <w:tc>
          <w:tcPr>
            <w:tcW w:w="0" w:type="auto"/>
            <w:tcBorders>
              <w:top w:val="outset" w:sz="6" w:space="0" w:color="auto"/>
              <w:left w:val="outset" w:sz="6" w:space="0" w:color="auto"/>
              <w:bottom w:val="outset" w:sz="6" w:space="0" w:color="auto"/>
              <w:right w:val="outset" w:sz="6" w:space="0" w:color="auto"/>
            </w:tcBorders>
            <w:shd w:val="clear" w:color="auto" w:fill="F7F7F7"/>
            <w:tcMar>
              <w:top w:w="40" w:type="dxa"/>
              <w:left w:w="120" w:type="dxa"/>
              <w:bottom w:w="40" w:type="dxa"/>
              <w:right w:w="120" w:type="dxa"/>
            </w:tcMar>
            <w:vAlign w:val="center"/>
            <w:hideMark/>
          </w:tcPr>
          <w:p w14:paraId="5A3FC352" w14:textId="77777777" w:rsidR="00A8755D" w:rsidRDefault="00A8755D">
            <w:r>
              <w:rPr>
                <w:rFonts w:ascii="游明朝" w:eastAsia="游明朝" w:hAnsi="游明朝" w:hint="eastAsia"/>
                <w:b/>
                <w:bCs/>
                <w:color w:val="000000"/>
                <w:sz w:val="20"/>
                <w:szCs w:val="20"/>
              </w:rPr>
              <w:t>支出合計</w:t>
            </w:r>
          </w:p>
        </w:tc>
        <w:tc>
          <w:tcPr>
            <w:tcW w:w="0" w:type="auto"/>
            <w:tcBorders>
              <w:top w:val="outset" w:sz="6" w:space="0" w:color="auto"/>
              <w:left w:val="outset" w:sz="6" w:space="0" w:color="auto"/>
              <w:bottom w:val="outset" w:sz="6" w:space="0" w:color="auto"/>
              <w:right w:val="outset" w:sz="6" w:space="0" w:color="auto"/>
            </w:tcBorders>
            <w:shd w:val="clear" w:color="auto" w:fill="F7F7F7"/>
            <w:tcMar>
              <w:top w:w="40" w:type="dxa"/>
              <w:left w:w="120" w:type="dxa"/>
              <w:bottom w:w="40" w:type="dxa"/>
              <w:right w:w="120" w:type="dxa"/>
            </w:tcMar>
            <w:vAlign w:val="center"/>
            <w:hideMark/>
          </w:tcPr>
          <w:p w14:paraId="5B34FDEC" w14:textId="77777777" w:rsidR="00A8755D" w:rsidRDefault="00A8755D">
            <w:r>
              <w:rPr>
                <w:rFonts w:ascii="游明朝" w:eastAsia="游明朝" w:hAnsi="游明朝" w:hint="eastAsia"/>
                <w:color w:val="000000"/>
                <w:sz w:val="20"/>
                <w:szCs w:val="20"/>
              </w:rPr>
              <w:t>初年度実証に必要な概算費用</w:t>
            </w:r>
          </w:p>
        </w:tc>
        <w:tc>
          <w:tcPr>
            <w:tcW w:w="0" w:type="auto"/>
            <w:tcBorders>
              <w:top w:val="outset" w:sz="6" w:space="0" w:color="auto"/>
              <w:left w:val="outset" w:sz="6" w:space="0" w:color="auto"/>
              <w:bottom w:val="outset" w:sz="6" w:space="0" w:color="auto"/>
              <w:right w:val="outset" w:sz="6" w:space="0" w:color="auto"/>
            </w:tcBorders>
            <w:shd w:val="clear" w:color="auto" w:fill="F7F7F7"/>
            <w:tcMar>
              <w:top w:w="40" w:type="dxa"/>
              <w:left w:w="120" w:type="dxa"/>
              <w:bottom w:w="40" w:type="dxa"/>
              <w:right w:w="120" w:type="dxa"/>
            </w:tcMar>
            <w:vAlign w:val="center"/>
            <w:hideMark/>
          </w:tcPr>
          <w:p w14:paraId="1AFE3E79" w14:textId="77777777" w:rsidR="00A8755D" w:rsidRDefault="00A8755D">
            <w:pPr>
              <w:jc w:val="right"/>
            </w:pPr>
            <w:r>
              <w:rPr>
                <w:rFonts w:ascii="游明朝" w:eastAsia="游明朝" w:hAnsi="游明朝" w:hint="eastAsia"/>
                <w:b/>
                <w:bCs/>
                <w:color w:val="000000"/>
                <w:sz w:val="20"/>
                <w:szCs w:val="20"/>
              </w:rPr>
              <w:t>732,000円</w:t>
            </w:r>
          </w:p>
        </w:tc>
      </w:tr>
    </w:tbl>
    <w:p w14:paraId="21DDDDF8" w14:textId="77777777" w:rsidR="004465EF" w:rsidRDefault="004465EF">
      <w:pPr>
        <w:spacing w:before="160" w:after="80"/>
        <w:ind w:right="220"/>
        <w:rPr>
          <w:kern w:val="2"/>
          <w14:ligatures w14:val="standardContextual"/>
        </w:rPr>
      </w:pPr>
      <w:r>
        <w:rPr>
          <w:rFonts w:ascii="游明朝" w:eastAsia="游明朝" w:hAnsi="游明朝" w:hint="eastAsia"/>
        </w:rPr>
        <w:t>本実証実験では、効果検証にあたり以下を当面の目安とする。初年度の実証結果を踏まえ、次年度以降に目標水準を見直す。</w:t>
      </w:r>
    </w:p>
    <w:tbl>
      <w:tblPr>
        <w:tblW w:w="9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7"/>
        <w:gridCol w:w="3575"/>
        <w:gridCol w:w="4677"/>
      </w:tblGrid>
      <w:tr w:rsidR="00A8298D" w14:paraId="07FEFC1A" w14:textId="77777777" w:rsidTr="00EB04AA">
        <w:tc>
          <w:tcPr>
            <w:tcW w:w="9639" w:type="dxa"/>
            <w:gridSpan w:val="3"/>
            <w:tcBorders>
              <w:top w:val="nil"/>
              <w:left w:val="nil"/>
              <w:bottom w:val="nil"/>
              <w:right w:val="nil"/>
            </w:tcBorders>
            <w:tcMar>
              <w:top w:w="40" w:type="dxa"/>
              <w:left w:w="120" w:type="dxa"/>
              <w:bottom w:w="40" w:type="dxa"/>
              <w:right w:w="120" w:type="dxa"/>
            </w:tcMar>
            <w:vAlign w:val="center"/>
            <w:hideMark/>
          </w:tcPr>
          <w:p w14:paraId="1659A441" w14:textId="57CDEF23" w:rsidR="00A8298D" w:rsidRDefault="00A8298D" w:rsidP="00EB04AA">
            <w:pPr>
              <w:spacing w:before="160" w:after="80"/>
              <w:ind w:right="220"/>
              <w:rPr>
                <w:kern w:val="2"/>
                <w14:ligatures w14:val="standardContextual"/>
              </w:rPr>
            </w:pPr>
            <w:r>
              <w:rPr>
                <w:rFonts w:ascii="游明朝" w:eastAsia="游明朝" w:hAnsi="游明朝" w:hint="eastAsia"/>
                <w:b/>
                <w:bCs/>
                <w:color w:val="1A4A8A"/>
              </w:rPr>
              <w:t>■</w:t>
            </w:r>
            <w:r w:rsidRPr="00EB04AA">
              <w:rPr>
                <w:rFonts w:ascii="游明朝" w:eastAsia="游明朝" w:hAnsi="游明朝" w:hint="eastAsia"/>
                <w:b/>
                <w:bCs/>
                <w:color w:val="1A4A8A"/>
              </w:rPr>
              <w:t>効果検証で用いる目安指標（初年度実証）</w:t>
            </w:r>
          </w:p>
        </w:tc>
      </w:tr>
      <w:tr w:rsidR="00A8298D" w14:paraId="7D8EC331" w14:textId="77777777" w:rsidTr="00EB04AA">
        <w:tc>
          <w:tcPr>
            <w:tcW w:w="0" w:type="auto"/>
            <w:tcBorders>
              <w:top w:val="outset" w:sz="6" w:space="0" w:color="auto"/>
              <w:left w:val="outset" w:sz="6" w:space="0" w:color="auto"/>
              <w:bottom w:val="outset" w:sz="6" w:space="0" w:color="auto"/>
              <w:right w:val="outset" w:sz="6" w:space="0" w:color="auto"/>
            </w:tcBorders>
            <w:shd w:val="clear" w:color="auto" w:fill="EEF5FC"/>
            <w:tcMar>
              <w:top w:w="40" w:type="dxa"/>
              <w:left w:w="120" w:type="dxa"/>
              <w:bottom w:w="40" w:type="dxa"/>
              <w:right w:w="120" w:type="dxa"/>
            </w:tcMar>
            <w:vAlign w:val="center"/>
            <w:hideMark/>
          </w:tcPr>
          <w:p w14:paraId="5C1A248C" w14:textId="77777777" w:rsidR="00A8298D" w:rsidRDefault="00A8298D">
            <w:r>
              <w:rPr>
                <w:rFonts w:ascii="游明朝" w:eastAsia="游明朝" w:hAnsi="游明朝" w:hint="eastAsia"/>
                <w:b/>
                <w:bCs/>
                <w:color w:val="000000"/>
                <w:sz w:val="20"/>
                <w:szCs w:val="20"/>
              </w:rPr>
              <w:t>区分</w:t>
            </w:r>
          </w:p>
        </w:tc>
        <w:tc>
          <w:tcPr>
            <w:tcW w:w="3575" w:type="dxa"/>
            <w:tcBorders>
              <w:top w:val="outset" w:sz="6" w:space="0" w:color="auto"/>
              <w:left w:val="outset" w:sz="6" w:space="0" w:color="auto"/>
              <w:bottom w:val="outset" w:sz="6" w:space="0" w:color="auto"/>
              <w:right w:val="outset" w:sz="6" w:space="0" w:color="auto"/>
            </w:tcBorders>
            <w:shd w:val="clear" w:color="auto" w:fill="EEF5FC"/>
            <w:tcMar>
              <w:top w:w="40" w:type="dxa"/>
              <w:left w:w="120" w:type="dxa"/>
              <w:bottom w:w="40" w:type="dxa"/>
              <w:right w:w="120" w:type="dxa"/>
            </w:tcMar>
            <w:vAlign w:val="center"/>
            <w:hideMark/>
          </w:tcPr>
          <w:p w14:paraId="71F8E40D" w14:textId="77777777" w:rsidR="00A8298D" w:rsidRDefault="00A8298D">
            <w:r>
              <w:rPr>
                <w:rFonts w:ascii="游明朝" w:eastAsia="游明朝" w:hAnsi="游明朝" w:hint="eastAsia"/>
                <w:b/>
                <w:bCs/>
                <w:color w:val="000000"/>
                <w:sz w:val="20"/>
                <w:szCs w:val="20"/>
              </w:rPr>
              <w:t>指標</w:t>
            </w:r>
          </w:p>
        </w:tc>
        <w:tc>
          <w:tcPr>
            <w:tcW w:w="4677" w:type="dxa"/>
            <w:tcBorders>
              <w:top w:val="outset" w:sz="6" w:space="0" w:color="auto"/>
              <w:left w:val="outset" w:sz="6" w:space="0" w:color="auto"/>
              <w:bottom w:val="outset" w:sz="6" w:space="0" w:color="auto"/>
              <w:right w:val="outset" w:sz="6" w:space="0" w:color="auto"/>
            </w:tcBorders>
            <w:shd w:val="clear" w:color="auto" w:fill="EEF5FC"/>
            <w:tcMar>
              <w:top w:w="40" w:type="dxa"/>
              <w:left w:w="120" w:type="dxa"/>
              <w:bottom w:w="40" w:type="dxa"/>
              <w:right w:w="120" w:type="dxa"/>
            </w:tcMar>
            <w:vAlign w:val="center"/>
            <w:hideMark/>
          </w:tcPr>
          <w:p w14:paraId="7451B4B7" w14:textId="77777777" w:rsidR="00A8298D" w:rsidRDefault="00A8298D">
            <w:r>
              <w:rPr>
                <w:rFonts w:ascii="游明朝" w:eastAsia="游明朝" w:hAnsi="游明朝" w:hint="eastAsia"/>
                <w:b/>
                <w:bCs/>
                <w:color w:val="000000"/>
                <w:sz w:val="20"/>
                <w:szCs w:val="20"/>
              </w:rPr>
              <w:t>目安水準</w:t>
            </w:r>
          </w:p>
        </w:tc>
      </w:tr>
      <w:tr w:rsidR="00A8298D" w14:paraId="35BE6265" w14:textId="77777777" w:rsidTr="00EB04AA">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68E33299" w14:textId="77777777" w:rsidR="00A8298D" w:rsidRDefault="00A8298D">
            <w:r>
              <w:rPr>
                <w:rFonts w:ascii="游明朝" w:eastAsia="游明朝" w:hAnsi="游明朝" w:hint="eastAsia"/>
                <w:sz w:val="20"/>
                <w:szCs w:val="20"/>
              </w:rPr>
              <w:t>参加状況</w:t>
            </w:r>
          </w:p>
        </w:tc>
        <w:tc>
          <w:tcPr>
            <w:tcW w:w="3575" w:type="dxa"/>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6F1904E6" w14:textId="77777777" w:rsidR="00A8298D" w:rsidRDefault="00A8298D">
            <w:r>
              <w:rPr>
                <w:rFonts w:ascii="游明朝" w:eastAsia="游明朝" w:hAnsi="游明朝" w:hint="eastAsia"/>
                <w:sz w:val="20"/>
                <w:szCs w:val="20"/>
              </w:rPr>
              <w:t>参加者数（全6回累計）</w:t>
            </w:r>
          </w:p>
        </w:tc>
        <w:tc>
          <w:tcPr>
            <w:tcW w:w="4677" w:type="dxa"/>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2DDDEC48" w14:textId="77777777" w:rsidR="00A8298D" w:rsidRDefault="00A8298D">
            <w:r>
              <w:rPr>
                <w:rFonts w:ascii="游明朝" w:eastAsia="游明朝" w:hAnsi="游明朝" w:hint="eastAsia"/>
                <w:sz w:val="20"/>
                <w:szCs w:val="20"/>
              </w:rPr>
              <w:t>72名（1回12名×6回）</w:t>
            </w:r>
          </w:p>
        </w:tc>
      </w:tr>
      <w:tr w:rsidR="00A8298D" w14:paraId="54DB32B0" w14:textId="77777777" w:rsidTr="00EB04AA">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63D1872B" w14:textId="77777777" w:rsidR="00A8298D" w:rsidRDefault="00A8298D">
            <w:r>
              <w:rPr>
                <w:rFonts w:ascii="游明朝" w:eastAsia="游明朝" w:hAnsi="游明朝" w:hint="eastAsia"/>
                <w:sz w:val="20"/>
                <w:szCs w:val="20"/>
              </w:rPr>
              <w:t>参加者評価</w:t>
            </w:r>
          </w:p>
        </w:tc>
        <w:tc>
          <w:tcPr>
            <w:tcW w:w="3575" w:type="dxa"/>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783B6B96" w14:textId="77777777" w:rsidR="00A8298D" w:rsidRDefault="00A8298D">
            <w:r>
              <w:rPr>
                <w:rFonts w:ascii="游明朝" w:eastAsia="游明朝" w:hAnsi="游明朝" w:hint="eastAsia"/>
                <w:sz w:val="20"/>
                <w:szCs w:val="20"/>
              </w:rPr>
              <w:t>参加者満足度（5段階評価）</w:t>
            </w:r>
          </w:p>
        </w:tc>
        <w:tc>
          <w:tcPr>
            <w:tcW w:w="4677" w:type="dxa"/>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1A9B5A12" w14:textId="77777777" w:rsidR="00A8298D" w:rsidRDefault="00A8298D">
            <w:r>
              <w:rPr>
                <w:rFonts w:ascii="游明朝" w:eastAsia="游明朝" w:hAnsi="游明朝" w:hint="eastAsia"/>
                <w:sz w:val="20"/>
                <w:szCs w:val="20"/>
              </w:rPr>
              <w:t>4.3以上</w:t>
            </w:r>
          </w:p>
        </w:tc>
      </w:tr>
      <w:tr w:rsidR="00A8298D" w14:paraId="280AE533" w14:textId="77777777" w:rsidTr="00EB04AA">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78347515" w14:textId="77777777" w:rsidR="00A8298D" w:rsidRDefault="00A8298D">
            <w:r>
              <w:rPr>
                <w:rFonts w:ascii="游明朝" w:eastAsia="游明朝" w:hAnsi="游明朝" w:hint="eastAsia"/>
                <w:sz w:val="20"/>
                <w:szCs w:val="20"/>
              </w:rPr>
              <w:t>地域内消費</w:t>
            </w:r>
          </w:p>
        </w:tc>
        <w:tc>
          <w:tcPr>
            <w:tcW w:w="3575" w:type="dxa"/>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0F7C9D18" w14:textId="77777777" w:rsidR="00A8298D" w:rsidRDefault="00A8298D">
            <w:r>
              <w:rPr>
                <w:rFonts w:ascii="游明朝" w:eastAsia="游明朝" w:hAnsi="游明朝" w:hint="eastAsia"/>
                <w:sz w:val="20"/>
                <w:szCs w:val="20"/>
              </w:rPr>
              <w:t>地域クーポン利用率</w:t>
            </w:r>
          </w:p>
        </w:tc>
        <w:tc>
          <w:tcPr>
            <w:tcW w:w="4677" w:type="dxa"/>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3AA35BF0" w14:textId="77777777" w:rsidR="00A8298D" w:rsidRDefault="00A8298D">
            <w:r>
              <w:rPr>
                <w:rFonts w:ascii="游明朝" w:eastAsia="游明朝" w:hAnsi="游明朝" w:hint="eastAsia"/>
                <w:sz w:val="20"/>
                <w:szCs w:val="20"/>
              </w:rPr>
              <w:t>80％以上</w:t>
            </w:r>
          </w:p>
        </w:tc>
      </w:tr>
      <w:tr w:rsidR="00A8298D" w14:paraId="271211E0" w14:textId="77777777" w:rsidTr="00EB04AA">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4507954B" w14:textId="77777777" w:rsidR="00A8298D" w:rsidRDefault="00A8298D">
            <w:r>
              <w:rPr>
                <w:rFonts w:ascii="游明朝" w:eastAsia="游明朝" w:hAnsi="游明朝" w:hint="eastAsia"/>
                <w:sz w:val="20"/>
                <w:szCs w:val="20"/>
              </w:rPr>
              <w:t>地域内消費</w:t>
            </w:r>
          </w:p>
        </w:tc>
        <w:tc>
          <w:tcPr>
            <w:tcW w:w="3575" w:type="dxa"/>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4EF727D3" w14:textId="77777777" w:rsidR="00A8298D" w:rsidRDefault="00A8298D">
            <w:r>
              <w:rPr>
                <w:rFonts w:ascii="游明朝" w:eastAsia="游明朝" w:hAnsi="游明朝" w:hint="eastAsia"/>
                <w:sz w:val="20"/>
                <w:szCs w:val="20"/>
              </w:rPr>
              <w:t>参加者1人あたり追加消費額</w:t>
            </w:r>
          </w:p>
        </w:tc>
        <w:tc>
          <w:tcPr>
            <w:tcW w:w="4677" w:type="dxa"/>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7ABFB1B9" w14:textId="77777777" w:rsidR="00A8298D" w:rsidRDefault="00A8298D">
            <w:r>
              <w:rPr>
                <w:rFonts w:ascii="游明朝" w:eastAsia="游明朝" w:hAnsi="游明朝" w:hint="eastAsia"/>
                <w:sz w:val="20"/>
                <w:szCs w:val="20"/>
              </w:rPr>
              <w:t>1,500円以上</w:t>
            </w:r>
          </w:p>
        </w:tc>
      </w:tr>
      <w:tr w:rsidR="00A8298D" w14:paraId="1666409F" w14:textId="77777777" w:rsidTr="00EB04AA">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7B448807" w14:textId="77777777" w:rsidR="00A8298D" w:rsidRDefault="00A8298D">
            <w:r>
              <w:rPr>
                <w:rFonts w:ascii="游明朝" w:eastAsia="游明朝" w:hAnsi="游明朝" w:hint="eastAsia"/>
                <w:sz w:val="20"/>
                <w:szCs w:val="20"/>
              </w:rPr>
              <w:t>周辺施設への波及</w:t>
            </w:r>
          </w:p>
        </w:tc>
        <w:tc>
          <w:tcPr>
            <w:tcW w:w="3575" w:type="dxa"/>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0F236397" w14:textId="77777777" w:rsidR="00A8298D" w:rsidRDefault="00A8298D">
            <w:r>
              <w:rPr>
                <w:rFonts w:ascii="游明朝" w:eastAsia="游明朝" w:hAnsi="游明朝" w:hint="eastAsia"/>
                <w:sz w:val="20"/>
                <w:szCs w:val="20"/>
              </w:rPr>
              <w:t>小冊子掲載店舗・周辺施設への立寄り率</w:t>
            </w:r>
          </w:p>
        </w:tc>
        <w:tc>
          <w:tcPr>
            <w:tcW w:w="4677" w:type="dxa"/>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5BB052D3" w14:textId="77777777" w:rsidR="00A8298D" w:rsidRDefault="00A8298D">
            <w:r>
              <w:rPr>
                <w:rFonts w:ascii="游明朝" w:eastAsia="游明朝" w:hAnsi="游明朝" w:hint="eastAsia"/>
                <w:sz w:val="20"/>
                <w:szCs w:val="20"/>
              </w:rPr>
              <w:t>60％以上</w:t>
            </w:r>
          </w:p>
        </w:tc>
      </w:tr>
      <w:tr w:rsidR="00A8298D" w14:paraId="479C4157" w14:textId="77777777" w:rsidTr="00EB04AA">
        <w:tc>
          <w:tcPr>
            <w:tcW w:w="0" w:type="auto"/>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6BC9D0AD" w14:textId="77777777" w:rsidR="00A8298D" w:rsidRDefault="00A8298D">
            <w:r>
              <w:rPr>
                <w:rFonts w:ascii="游明朝" w:eastAsia="游明朝" w:hAnsi="游明朝" w:hint="eastAsia"/>
                <w:sz w:val="20"/>
                <w:szCs w:val="20"/>
              </w:rPr>
              <w:t>情報発信</w:t>
            </w:r>
          </w:p>
        </w:tc>
        <w:tc>
          <w:tcPr>
            <w:tcW w:w="3575" w:type="dxa"/>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3857708A" w14:textId="77777777" w:rsidR="00A8298D" w:rsidRDefault="00A8298D">
            <w:r>
              <w:rPr>
                <w:rFonts w:ascii="游明朝" w:eastAsia="游明朝" w:hAnsi="游明朝" w:hint="eastAsia"/>
                <w:sz w:val="20"/>
                <w:szCs w:val="20"/>
              </w:rPr>
              <w:t>SNS投稿の閲覧数・保存数・反応数</w:t>
            </w:r>
          </w:p>
        </w:tc>
        <w:tc>
          <w:tcPr>
            <w:tcW w:w="4677" w:type="dxa"/>
            <w:tcBorders>
              <w:top w:val="outset" w:sz="6" w:space="0" w:color="auto"/>
              <w:left w:val="outset" w:sz="6" w:space="0" w:color="auto"/>
              <w:bottom w:val="outset" w:sz="6" w:space="0" w:color="auto"/>
              <w:right w:val="outset" w:sz="6" w:space="0" w:color="auto"/>
            </w:tcBorders>
            <w:tcMar>
              <w:top w:w="40" w:type="dxa"/>
              <w:left w:w="120" w:type="dxa"/>
              <w:bottom w:w="40" w:type="dxa"/>
              <w:right w:w="120" w:type="dxa"/>
            </w:tcMar>
            <w:vAlign w:val="center"/>
            <w:hideMark/>
          </w:tcPr>
          <w:p w14:paraId="0D8522FF" w14:textId="77777777" w:rsidR="00A8298D" w:rsidRDefault="00A8298D">
            <w:r>
              <w:rPr>
                <w:rFonts w:ascii="游明朝" w:eastAsia="游明朝" w:hAnsi="游明朝" w:hint="eastAsia"/>
                <w:sz w:val="20"/>
                <w:szCs w:val="20"/>
              </w:rPr>
              <w:t>投稿ごとに集計し、反応の高いテーマを抽出</w:t>
            </w:r>
          </w:p>
        </w:tc>
      </w:tr>
      <w:tr w:rsidR="00A8298D" w14:paraId="4B3074B8" w14:textId="77777777" w:rsidTr="00EB04AA">
        <w:tc>
          <w:tcPr>
            <w:tcW w:w="0" w:type="auto"/>
            <w:tcBorders>
              <w:top w:val="outset" w:sz="6" w:space="0" w:color="auto"/>
              <w:left w:val="outset" w:sz="6" w:space="0" w:color="auto"/>
              <w:bottom w:val="outset" w:sz="6" w:space="0" w:color="auto"/>
              <w:right w:val="outset" w:sz="6" w:space="0" w:color="auto"/>
            </w:tcBorders>
            <w:shd w:val="clear" w:color="auto" w:fill="F7F7F7"/>
            <w:tcMar>
              <w:top w:w="40" w:type="dxa"/>
              <w:left w:w="120" w:type="dxa"/>
              <w:bottom w:w="40" w:type="dxa"/>
              <w:right w:w="120" w:type="dxa"/>
            </w:tcMar>
            <w:vAlign w:val="center"/>
            <w:hideMark/>
          </w:tcPr>
          <w:p w14:paraId="508382FE" w14:textId="77777777" w:rsidR="00A8298D" w:rsidRDefault="00A8298D">
            <w:r>
              <w:rPr>
                <w:rFonts w:ascii="游明朝" w:eastAsia="游明朝" w:hAnsi="游明朝" w:hint="eastAsia"/>
                <w:b/>
                <w:bCs/>
                <w:color w:val="000000"/>
                <w:sz w:val="20"/>
                <w:szCs w:val="20"/>
              </w:rPr>
              <w:t>参考</w:t>
            </w:r>
          </w:p>
        </w:tc>
        <w:tc>
          <w:tcPr>
            <w:tcW w:w="3575" w:type="dxa"/>
            <w:tcBorders>
              <w:top w:val="outset" w:sz="6" w:space="0" w:color="auto"/>
              <w:left w:val="outset" w:sz="6" w:space="0" w:color="auto"/>
              <w:bottom w:val="outset" w:sz="6" w:space="0" w:color="auto"/>
              <w:right w:val="outset" w:sz="6" w:space="0" w:color="auto"/>
            </w:tcBorders>
            <w:shd w:val="clear" w:color="auto" w:fill="F7F7F7"/>
            <w:tcMar>
              <w:top w:w="40" w:type="dxa"/>
              <w:left w:w="120" w:type="dxa"/>
              <w:bottom w:w="40" w:type="dxa"/>
              <w:right w:w="120" w:type="dxa"/>
            </w:tcMar>
            <w:vAlign w:val="center"/>
            <w:hideMark/>
          </w:tcPr>
          <w:p w14:paraId="1665AF15" w14:textId="77777777" w:rsidR="00A8755D" w:rsidRDefault="00A8298D">
            <w:pPr>
              <w:rPr>
                <w:rFonts w:ascii="游明朝" w:eastAsia="游明朝" w:hAnsi="游明朝"/>
                <w:color w:val="000000"/>
                <w:sz w:val="20"/>
                <w:szCs w:val="20"/>
              </w:rPr>
            </w:pPr>
            <w:r>
              <w:rPr>
                <w:rFonts w:ascii="游明朝" w:eastAsia="游明朝" w:hAnsi="游明朝" w:hint="eastAsia"/>
                <w:color w:val="000000"/>
                <w:sz w:val="20"/>
                <w:szCs w:val="20"/>
              </w:rPr>
              <w:t>直接的な地域内消費額</w:t>
            </w:r>
          </w:p>
          <w:p w14:paraId="604522B0" w14:textId="43686133" w:rsidR="00A8298D" w:rsidRDefault="00A8298D">
            <w:r>
              <w:rPr>
                <w:rFonts w:ascii="游明朝" w:eastAsia="游明朝" w:hAnsi="游明朝" w:hint="eastAsia"/>
                <w:color w:val="000000"/>
                <w:sz w:val="20"/>
                <w:szCs w:val="20"/>
              </w:rPr>
              <w:t>（クーポン＋追加消費）</w:t>
            </w:r>
          </w:p>
        </w:tc>
        <w:tc>
          <w:tcPr>
            <w:tcW w:w="4677" w:type="dxa"/>
            <w:tcBorders>
              <w:top w:val="outset" w:sz="6" w:space="0" w:color="auto"/>
              <w:left w:val="outset" w:sz="6" w:space="0" w:color="auto"/>
              <w:bottom w:val="outset" w:sz="6" w:space="0" w:color="auto"/>
              <w:right w:val="outset" w:sz="6" w:space="0" w:color="auto"/>
            </w:tcBorders>
            <w:shd w:val="clear" w:color="auto" w:fill="F7F7F7"/>
            <w:tcMar>
              <w:top w:w="40" w:type="dxa"/>
              <w:left w:w="120" w:type="dxa"/>
              <w:bottom w:w="40" w:type="dxa"/>
              <w:right w:w="120" w:type="dxa"/>
            </w:tcMar>
            <w:vAlign w:val="center"/>
            <w:hideMark/>
          </w:tcPr>
          <w:p w14:paraId="3AE6DF76" w14:textId="77777777" w:rsidR="00A8755D" w:rsidRDefault="00A8298D">
            <w:pPr>
              <w:rPr>
                <w:rFonts w:ascii="游明朝" w:eastAsia="游明朝" w:hAnsi="游明朝"/>
                <w:color w:val="000000"/>
                <w:sz w:val="20"/>
                <w:szCs w:val="20"/>
              </w:rPr>
            </w:pPr>
            <w:r>
              <w:rPr>
                <w:rFonts w:ascii="游明朝" w:eastAsia="游明朝" w:hAnsi="游明朝" w:hint="eastAsia"/>
                <w:color w:val="000000"/>
                <w:sz w:val="20"/>
                <w:szCs w:val="20"/>
              </w:rPr>
              <w:t>約18万円</w:t>
            </w:r>
          </w:p>
          <w:p w14:paraId="5750A0AA" w14:textId="7AA584DC" w:rsidR="00A8298D" w:rsidRDefault="00A8298D">
            <w:r>
              <w:rPr>
                <w:rFonts w:ascii="游明朝" w:eastAsia="游明朝" w:hAnsi="游明朝" w:hint="eastAsia"/>
                <w:color w:val="000000"/>
                <w:sz w:val="20"/>
                <w:szCs w:val="20"/>
              </w:rPr>
              <w:t>（クーポン7.2万円＋追加消費10.8万円）</w:t>
            </w:r>
          </w:p>
        </w:tc>
      </w:tr>
      <w:tr w:rsidR="00A8298D" w14:paraId="7C71DC24" w14:textId="77777777" w:rsidTr="00EB04AA">
        <w:tc>
          <w:tcPr>
            <w:tcW w:w="0" w:type="auto"/>
            <w:tcBorders>
              <w:top w:val="outset" w:sz="6" w:space="0" w:color="auto"/>
              <w:left w:val="outset" w:sz="6" w:space="0" w:color="auto"/>
              <w:bottom w:val="outset" w:sz="6" w:space="0" w:color="auto"/>
              <w:right w:val="outset" w:sz="6" w:space="0" w:color="auto"/>
            </w:tcBorders>
            <w:shd w:val="clear" w:color="auto" w:fill="F7F7F7"/>
            <w:tcMar>
              <w:top w:w="40" w:type="dxa"/>
              <w:left w:w="120" w:type="dxa"/>
              <w:bottom w:w="40" w:type="dxa"/>
              <w:right w:w="120" w:type="dxa"/>
            </w:tcMar>
            <w:vAlign w:val="center"/>
            <w:hideMark/>
          </w:tcPr>
          <w:p w14:paraId="1CFAA451" w14:textId="77777777" w:rsidR="00A8298D" w:rsidRDefault="00A8298D">
            <w:r>
              <w:rPr>
                <w:rFonts w:ascii="游明朝" w:eastAsia="游明朝" w:hAnsi="游明朝" w:hint="eastAsia"/>
                <w:b/>
                <w:bCs/>
                <w:color w:val="000000"/>
                <w:sz w:val="20"/>
                <w:szCs w:val="20"/>
              </w:rPr>
              <w:t>次年度展望</w:t>
            </w:r>
          </w:p>
        </w:tc>
        <w:tc>
          <w:tcPr>
            <w:tcW w:w="3575" w:type="dxa"/>
            <w:tcBorders>
              <w:top w:val="outset" w:sz="6" w:space="0" w:color="auto"/>
              <w:left w:val="outset" w:sz="6" w:space="0" w:color="auto"/>
              <w:bottom w:val="outset" w:sz="6" w:space="0" w:color="auto"/>
              <w:right w:val="outset" w:sz="6" w:space="0" w:color="auto"/>
            </w:tcBorders>
            <w:shd w:val="clear" w:color="auto" w:fill="F7F7F7"/>
            <w:tcMar>
              <w:top w:w="40" w:type="dxa"/>
              <w:left w:w="120" w:type="dxa"/>
              <w:bottom w:w="40" w:type="dxa"/>
              <w:right w:w="120" w:type="dxa"/>
            </w:tcMar>
            <w:vAlign w:val="center"/>
            <w:hideMark/>
          </w:tcPr>
          <w:p w14:paraId="567E795D" w14:textId="77777777" w:rsidR="00A8298D" w:rsidRDefault="00A8298D">
            <w:r>
              <w:rPr>
                <w:rFonts w:ascii="游明朝" w:eastAsia="游明朝" w:hAnsi="游明朝" w:hint="eastAsia"/>
                <w:color w:val="000000"/>
                <w:sz w:val="20"/>
                <w:szCs w:val="20"/>
              </w:rPr>
              <w:t>実施回数・参加者規模</w:t>
            </w:r>
          </w:p>
        </w:tc>
        <w:tc>
          <w:tcPr>
            <w:tcW w:w="4677" w:type="dxa"/>
            <w:tcBorders>
              <w:top w:val="outset" w:sz="6" w:space="0" w:color="auto"/>
              <w:left w:val="outset" w:sz="6" w:space="0" w:color="auto"/>
              <w:bottom w:val="outset" w:sz="6" w:space="0" w:color="auto"/>
              <w:right w:val="outset" w:sz="6" w:space="0" w:color="auto"/>
            </w:tcBorders>
            <w:shd w:val="clear" w:color="auto" w:fill="F7F7F7"/>
            <w:tcMar>
              <w:top w:w="40" w:type="dxa"/>
              <w:left w:w="120" w:type="dxa"/>
              <w:bottom w:w="40" w:type="dxa"/>
              <w:right w:w="120" w:type="dxa"/>
            </w:tcMar>
            <w:vAlign w:val="center"/>
            <w:hideMark/>
          </w:tcPr>
          <w:p w14:paraId="4D02B8A1" w14:textId="77777777" w:rsidR="00A8298D" w:rsidRDefault="00A8298D">
            <w:r>
              <w:rPr>
                <w:rFonts w:ascii="游明朝" w:eastAsia="游明朝" w:hAnsi="游明朝" w:hint="eastAsia"/>
                <w:color w:val="000000"/>
                <w:sz w:val="20"/>
                <w:szCs w:val="20"/>
              </w:rPr>
              <w:t>20回・240名規模への拡大を想定</w:t>
            </w:r>
          </w:p>
        </w:tc>
      </w:tr>
    </w:tbl>
    <w:p w14:paraId="426B72F7" w14:textId="6E1E7287" w:rsidR="00ED5272" w:rsidRPr="00EB04AA" w:rsidRDefault="00ED5272">
      <w:pPr>
        <w:spacing w:before="80"/>
        <w:ind w:right="220"/>
        <w:rPr>
          <w:b/>
          <w:bCs/>
          <w:kern w:val="2"/>
          <w14:ligatures w14:val="standardContextual"/>
        </w:rPr>
      </w:pPr>
      <w:r w:rsidRPr="00EB04AA">
        <w:rPr>
          <w:rFonts w:ascii="游明朝" w:eastAsia="游明朝" w:hAnsi="游明朝" w:hint="eastAsia"/>
          <w:b/>
          <w:bCs/>
        </w:rPr>
        <w:lastRenderedPageBreak/>
        <w:t>（記載例</w:t>
      </w:r>
      <w:r w:rsidR="00EA2847" w:rsidRPr="00EB04AA">
        <w:rPr>
          <w:rFonts w:ascii="游明朝" w:eastAsia="游明朝" w:hAnsi="游明朝" w:hint="eastAsia"/>
          <w:b/>
          <w:bCs/>
        </w:rPr>
        <w:t>２：</w:t>
      </w:r>
      <w:r w:rsidRPr="00EB04AA">
        <w:rPr>
          <w:rFonts w:ascii="游明朝" w:eastAsia="游明朝" w:hAnsi="游明朝" w:hint="eastAsia"/>
          <w:b/>
          <w:bCs/>
        </w:rPr>
        <w:t>大規模イベント）</w:t>
      </w:r>
    </w:p>
    <w:p w14:paraId="7102FE16" w14:textId="77777777" w:rsidR="002C2E9E" w:rsidRDefault="002C2E9E">
      <w:pPr>
        <w:pStyle w:val="1"/>
        <w:shd w:val="clear" w:color="auto" w:fill="1A4A8A"/>
        <w:spacing w:before="120"/>
        <w:ind w:left="440" w:right="240" w:hanging="440"/>
        <w:rPr>
          <w:rFonts w:eastAsiaTheme="minorEastAsia"/>
          <w:kern w:val="36"/>
          <w14:ligatures w14:val="standardContextual"/>
        </w:rPr>
      </w:pPr>
      <w:r>
        <w:rPr>
          <w:rFonts w:ascii="游明朝" w:eastAsia="游明朝" w:hAnsi="游明朝" w:hint="eastAsia"/>
          <w:sz w:val="22"/>
          <w:szCs w:val="22"/>
        </w:rPr>
        <w:t>1. 提案タイトルと対象テーマ</w:t>
      </w:r>
    </w:p>
    <w:p w14:paraId="03C6B9DD" w14:textId="77777777" w:rsidR="0027451D" w:rsidRDefault="002C2E9E">
      <w:pPr>
        <w:spacing w:before="80"/>
        <w:ind w:right="220"/>
        <w:rPr>
          <w:rFonts w:ascii="游明朝" w:eastAsia="游明朝" w:hAnsi="游明朝"/>
        </w:rPr>
      </w:pPr>
      <w:r>
        <w:rPr>
          <w:rFonts w:ascii="游明朝" w:eastAsia="游明朝" w:hAnsi="游明朝" w:hint="eastAsia"/>
        </w:rPr>
        <w:t>提案タイトル：秋の十勝を味わう焚き火レストランキャンプ「TOKACHI FIRE TABLE」</w:t>
      </w:r>
    </w:p>
    <w:p w14:paraId="7141B69E" w14:textId="57C4D210" w:rsidR="002C2E9E" w:rsidRDefault="0027451D">
      <w:pPr>
        <w:spacing w:before="80"/>
        <w:ind w:right="220"/>
        <w:rPr>
          <w:kern w:val="2"/>
          <w14:ligatures w14:val="standardContextual"/>
        </w:rPr>
      </w:pPr>
      <w:r>
        <w:rPr>
          <w:rFonts w:ascii="游明朝" w:eastAsia="游明朝" w:hAnsi="游明朝" w:hint="eastAsia"/>
        </w:rPr>
        <w:t>対</w:t>
      </w:r>
      <w:r w:rsidR="002C2E9E">
        <w:rPr>
          <w:rFonts w:ascii="游明朝" w:eastAsia="游明朝" w:hAnsi="游明朝" w:hint="eastAsia"/>
        </w:rPr>
        <w:t>象テーマ：季節格差の解消、地域格差の解消</w:t>
      </w:r>
      <w:r w:rsidR="002C2E9E">
        <w:rPr>
          <w:rFonts w:ascii="游明朝" w:eastAsia="游明朝" w:hAnsi="游明朝" w:hint="eastAsia"/>
        </w:rPr>
        <w:br/>
        <w:t>対象地域：スノーピーク十勝ポロシリキャンプフィールド、帯広市、十勝管内</w:t>
      </w:r>
      <w:r w:rsidR="002C2E9E">
        <w:rPr>
          <w:rFonts w:ascii="游明朝" w:eastAsia="游明朝" w:hAnsi="游明朝" w:hint="eastAsia"/>
        </w:rPr>
        <w:br/>
        <w:t>想定時期：2027年10月上旬の週末（1泊2日）</w:t>
      </w:r>
    </w:p>
    <w:p w14:paraId="7B2FD6D3" w14:textId="77777777" w:rsidR="002C2E9E" w:rsidRDefault="002C2E9E">
      <w:pPr>
        <w:pStyle w:val="1"/>
        <w:shd w:val="clear" w:color="auto" w:fill="1A4A8A"/>
        <w:spacing w:before="120"/>
        <w:ind w:left="440" w:right="240" w:hanging="440"/>
        <w:rPr>
          <w:rFonts w:eastAsiaTheme="minorEastAsia"/>
          <w:kern w:val="36"/>
          <w14:ligatures w14:val="standardContextual"/>
        </w:rPr>
      </w:pPr>
      <w:r>
        <w:rPr>
          <w:rFonts w:ascii="游明朝" w:eastAsia="游明朝" w:hAnsi="游明朝" w:hint="eastAsia"/>
          <w:sz w:val="22"/>
          <w:szCs w:val="22"/>
        </w:rPr>
        <w:t>2. 企画提案の内容</w:t>
      </w:r>
    </w:p>
    <w:p w14:paraId="0576678C" w14:textId="532E4985" w:rsidR="005A730D" w:rsidRDefault="005A730D">
      <w:pPr>
        <w:spacing w:before="80"/>
        <w:ind w:right="220" w:firstLine="220"/>
        <w:rPr>
          <w:kern w:val="2"/>
          <w14:ligatures w14:val="standardContextual"/>
        </w:rPr>
      </w:pPr>
      <w:r>
        <w:rPr>
          <w:rFonts w:ascii="游明朝" w:eastAsia="游明朝" w:hAnsi="游明朝" w:hint="eastAsia"/>
        </w:rPr>
        <w:t>本企画は、秋季の週末に、スノーピーク十勝ポロシリキャンプフィールドを会場として、十勝産食材を地元シェフが</w:t>
      </w:r>
      <w:r w:rsidR="00B30AF7">
        <w:rPr>
          <w:rFonts w:ascii="游明朝" w:eastAsia="游明朝" w:hAnsi="游明朝" w:hint="eastAsia"/>
        </w:rPr>
        <w:t>監修</w:t>
      </w:r>
      <w:r>
        <w:rPr>
          <w:rFonts w:ascii="游明朝" w:eastAsia="游明朝" w:hAnsi="游明朝" w:hint="eastAsia"/>
        </w:rPr>
        <w:t>する「焚き火レストラン」を体験できる1泊2日のキャンプイベントである。</w:t>
      </w:r>
      <w:r w:rsidR="00EA2847">
        <w:rPr>
          <w:rFonts w:ascii="游明朝" w:eastAsia="游明朝" w:hAnsi="游明朝" w:hint="eastAsia"/>
        </w:rPr>
        <w:t>単にキャンプ場に泊まるのではなく、十勝の生産者と料理人が手がける「夜のレストラン」を、満点の星空と焚き火の下で味わう——そんな新しい秋の過ごし方を提案する</w:t>
      </w:r>
      <w:r>
        <w:rPr>
          <w:rFonts w:ascii="游明朝" w:eastAsia="游明朝" w:hAnsi="游明朝" w:hint="eastAsia"/>
        </w:rPr>
        <w:t>。</w:t>
      </w:r>
    </w:p>
    <w:p w14:paraId="6DFBD824" w14:textId="77777777" w:rsidR="005A730D" w:rsidRDefault="005A730D" w:rsidP="00EB04AA">
      <w:pPr>
        <w:pStyle w:val="a4"/>
        <w:numPr>
          <w:ilvl w:val="0"/>
          <w:numId w:val="9"/>
        </w:numPr>
        <w:spacing w:before="40" w:after="40"/>
        <w:rPr>
          <w:kern w:val="2"/>
          <w14:ligatures w14:val="standardContextual"/>
        </w:rPr>
      </w:pPr>
      <w:r>
        <w:rPr>
          <w:rFonts w:ascii="游明朝" w:eastAsia="游明朝" w:hAnsi="游明朝" w:hint="eastAsia"/>
          <w:b/>
          <w:bCs/>
        </w:rPr>
        <w:t>キャンプと味覚の融合</w:t>
      </w:r>
      <w:r>
        <w:rPr>
          <w:rFonts w:ascii="游明朝" w:eastAsia="游明朝" w:hAnsi="游明朝" w:hint="eastAsia"/>
        </w:rPr>
        <w:t>：自然の中で五感を使って十勝の食を味わう</w:t>
      </w:r>
    </w:p>
    <w:p w14:paraId="7950950C" w14:textId="64CE5B4A" w:rsidR="005A730D" w:rsidRDefault="009459B7" w:rsidP="00EB04AA">
      <w:pPr>
        <w:pStyle w:val="a4"/>
        <w:numPr>
          <w:ilvl w:val="0"/>
          <w:numId w:val="9"/>
        </w:numPr>
        <w:rPr>
          <w:kern w:val="2"/>
          <w14:ligatures w14:val="standardContextual"/>
        </w:rPr>
      </w:pPr>
      <w:r>
        <w:rPr>
          <w:rFonts w:ascii="游明朝" w:eastAsia="游明朝" w:hAnsi="游明朝" w:hint="eastAsia"/>
          <w:b/>
          <w:bCs/>
        </w:rPr>
        <w:t>一夜限りのキャンプ場焚火レストラン</w:t>
      </w:r>
      <w:r w:rsidR="005A730D">
        <w:rPr>
          <w:rFonts w:ascii="游明朝" w:eastAsia="游明朝" w:hAnsi="游明朝" w:hint="eastAsia"/>
        </w:rPr>
        <w:t>：地元シェフ監修のもと、土地ならではの旬の食材を使った料理を、食材調達も調理もせずに味わえる</w:t>
      </w:r>
    </w:p>
    <w:p w14:paraId="4F37F3C4" w14:textId="77777777" w:rsidR="0027451D" w:rsidRDefault="0027451D" w:rsidP="00EB04AA">
      <w:pPr>
        <w:pStyle w:val="a4"/>
        <w:numPr>
          <w:ilvl w:val="0"/>
          <w:numId w:val="9"/>
        </w:numPr>
        <w:rPr>
          <w:kern w:val="2"/>
          <w14:ligatures w14:val="standardContextual"/>
        </w:rPr>
      </w:pPr>
      <w:r>
        <w:rPr>
          <w:rFonts w:ascii="游明朝" w:eastAsia="游明朝" w:hAnsi="游明朝" w:hint="eastAsia"/>
          <w:b/>
          <w:bCs/>
        </w:rPr>
        <w:t>焚き火を囲む夜の時間</w:t>
      </w:r>
      <w:r>
        <w:rPr>
          <w:rFonts w:ascii="游明朝" w:eastAsia="游明朝" w:hAnsi="游明朝" w:hint="eastAsia"/>
        </w:rPr>
        <w:t>：参加者自身も焚き火を囲んで夜を過ごすなかで、参加者同士の自然な交流が生まれる</w:t>
      </w:r>
    </w:p>
    <w:p w14:paraId="5C579FB7" w14:textId="497EBCCD" w:rsidR="0027451D" w:rsidRDefault="0027451D" w:rsidP="00EB04AA">
      <w:pPr>
        <w:pStyle w:val="a4"/>
        <w:numPr>
          <w:ilvl w:val="0"/>
          <w:numId w:val="9"/>
        </w:numPr>
        <w:rPr>
          <w:kern w:val="2"/>
          <w14:ligatures w14:val="standardContextual"/>
        </w:rPr>
      </w:pPr>
      <w:r>
        <w:rPr>
          <w:rFonts w:ascii="游明朝" w:eastAsia="游明朝" w:hAnsi="游明朝" w:hint="eastAsia"/>
          <w:b/>
          <w:bCs/>
        </w:rPr>
        <w:t>十勝食材ミニマルシェ</w:t>
      </w:r>
      <w:r>
        <w:rPr>
          <w:rFonts w:ascii="游明朝" w:eastAsia="游明朝" w:hAnsi="游明朝" w:hint="eastAsia"/>
        </w:rPr>
        <w:t>：前夜に味わった食材を生産者から直接「買って帰る」ことができ、地域内消費とお土産需要を生み出す</w:t>
      </w:r>
    </w:p>
    <w:p w14:paraId="415F3239" w14:textId="5D70FC6C" w:rsidR="0027451D" w:rsidRPr="00EA2847" w:rsidRDefault="005A730D" w:rsidP="00EB04AA">
      <w:pPr>
        <w:pStyle w:val="a4"/>
        <w:numPr>
          <w:ilvl w:val="0"/>
          <w:numId w:val="9"/>
        </w:numPr>
        <w:spacing w:before="40"/>
      </w:pPr>
      <w:r>
        <w:rPr>
          <w:rFonts w:ascii="游明朝" w:eastAsia="游明朝" w:hAnsi="游明朝" w:hint="eastAsia"/>
          <w:b/>
          <w:bCs/>
        </w:rPr>
        <w:t>手ぶら参加プランを用意</w:t>
      </w:r>
      <w:r>
        <w:rPr>
          <w:rFonts w:ascii="游明朝" w:eastAsia="游明朝" w:hAnsi="游明朝" w:hint="eastAsia"/>
        </w:rPr>
        <w:t>：テント・寝具・調理器具をレンタル付きで提供し、初心者</w:t>
      </w:r>
      <w:r w:rsidR="00B30AF7">
        <w:rPr>
          <w:rFonts w:ascii="游明朝" w:eastAsia="游明朝" w:hAnsi="游明朝" w:hint="eastAsia"/>
        </w:rPr>
        <w:t>の参加ハードルを下げる</w:t>
      </w:r>
    </w:p>
    <w:p w14:paraId="2B25D12B" w14:textId="77777777" w:rsidR="002C2E9E" w:rsidRDefault="002C2E9E">
      <w:pPr>
        <w:pStyle w:val="1"/>
        <w:shd w:val="clear" w:color="auto" w:fill="1A4A8A"/>
        <w:spacing w:before="120"/>
        <w:ind w:left="440" w:right="240" w:hanging="440"/>
        <w:rPr>
          <w:rFonts w:eastAsiaTheme="minorEastAsia"/>
          <w:kern w:val="36"/>
          <w14:ligatures w14:val="standardContextual"/>
        </w:rPr>
      </w:pPr>
      <w:r>
        <w:rPr>
          <w:rFonts w:ascii="游明朝" w:eastAsia="游明朝" w:hAnsi="游明朝" w:hint="eastAsia"/>
          <w:sz w:val="22"/>
          <w:szCs w:val="22"/>
        </w:rPr>
        <w:t>3. 実現に向けて確認・解決が必要な事項</w:t>
      </w:r>
    </w:p>
    <w:p w14:paraId="56CC6279" w14:textId="77777777" w:rsidR="002C2E9E" w:rsidRDefault="002C2E9E">
      <w:pPr>
        <w:pStyle w:val="a4"/>
        <w:spacing w:before="40" w:after="40"/>
        <w:ind w:left="440" w:right="220" w:hanging="240"/>
        <w:rPr>
          <w:kern w:val="2"/>
          <w14:ligatures w14:val="standardContextual"/>
        </w:rPr>
      </w:pPr>
      <w:r>
        <w:rPr>
          <w:rFonts w:ascii="游明朝" w:eastAsia="游明朝" w:hAnsi="游明朝" w:hint="eastAsia"/>
        </w:rPr>
        <w:t>・スノーピーク十勝ポロシリキャンプフィールドとの接点形成・会場利用調整</w:t>
      </w:r>
    </w:p>
    <w:p w14:paraId="789482C4" w14:textId="77777777" w:rsidR="002C2E9E" w:rsidRDefault="002C2E9E">
      <w:pPr>
        <w:pStyle w:val="a4"/>
        <w:spacing w:before="40" w:after="40"/>
        <w:ind w:left="440" w:right="220" w:hanging="240"/>
        <w:rPr>
          <w:kern w:val="2"/>
          <w14:ligatures w14:val="standardContextual"/>
        </w:rPr>
      </w:pPr>
      <w:r>
        <w:rPr>
          <w:rFonts w:ascii="游明朝" w:eastAsia="游明朝" w:hAnsi="游明朝" w:hint="eastAsia"/>
        </w:rPr>
        <w:t>・30組規模で利用可能なサイト数・駐車場・共用スペース・火気使用範囲の確認</w:t>
      </w:r>
    </w:p>
    <w:p w14:paraId="18791767" w14:textId="0F980B21" w:rsidR="002C2E9E" w:rsidRDefault="002C2E9E">
      <w:pPr>
        <w:pStyle w:val="a4"/>
        <w:spacing w:before="40" w:after="40"/>
        <w:ind w:left="440" w:right="220" w:hanging="240"/>
        <w:rPr>
          <w:kern w:val="2"/>
          <w14:ligatures w14:val="standardContextual"/>
        </w:rPr>
      </w:pPr>
      <w:r>
        <w:rPr>
          <w:rFonts w:ascii="游明朝" w:eastAsia="游明朝" w:hAnsi="游明朝" w:hint="eastAsia"/>
        </w:rPr>
        <w:t>・食材提供事業者の確保と食品衛生管理体制の整理</w:t>
      </w:r>
      <w:r w:rsidR="00EA2847">
        <w:rPr>
          <w:rFonts w:ascii="游明朝" w:eastAsia="游明朝" w:hAnsi="游明朝" w:hint="eastAsia"/>
        </w:rPr>
        <w:t>、雨天荒天時の代替プログラム準備</w:t>
      </w:r>
    </w:p>
    <w:p w14:paraId="3751D0C6" w14:textId="2E793084" w:rsidR="002C2E9E" w:rsidRDefault="002C2E9E">
      <w:pPr>
        <w:pStyle w:val="a4"/>
        <w:spacing w:before="40" w:after="40"/>
        <w:ind w:left="440" w:right="220" w:hanging="240"/>
        <w:rPr>
          <w:kern w:val="2"/>
          <w14:ligatures w14:val="standardContextual"/>
        </w:rPr>
      </w:pPr>
      <w:r>
        <w:rPr>
          <w:rFonts w:ascii="游明朝" w:eastAsia="游明朝" w:hAnsi="游明朝" w:hint="eastAsia"/>
        </w:rPr>
        <w:t>・参加者数が想定を下回った場合の</w:t>
      </w:r>
      <w:r w:rsidR="00B30AF7">
        <w:rPr>
          <w:rFonts w:ascii="游明朝" w:eastAsia="游明朝" w:hAnsi="游明朝" w:hint="eastAsia"/>
        </w:rPr>
        <w:t>対応策</w:t>
      </w:r>
    </w:p>
    <w:p w14:paraId="43E1099E" w14:textId="77777777" w:rsidR="002C2E9E" w:rsidRDefault="002C2E9E">
      <w:pPr>
        <w:pStyle w:val="1"/>
        <w:shd w:val="clear" w:color="auto" w:fill="1A4A8A"/>
        <w:spacing w:before="120"/>
        <w:ind w:left="440" w:right="240" w:hanging="440"/>
        <w:rPr>
          <w:rFonts w:eastAsiaTheme="minorEastAsia"/>
          <w:kern w:val="36"/>
          <w14:ligatures w14:val="standardContextual"/>
        </w:rPr>
      </w:pPr>
      <w:r>
        <w:rPr>
          <w:rFonts w:ascii="游明朝" w:eastAsia="游明朝" w:hAnsi="游明朝" w:hint="eastAsia"/>
          <w:sz w:val="22"/>
          <w:szCs w:val="22"/>
        </w:rPr>
        <w:t>4. 提案実施後に期待される効果・広がり</w:t>
      </w:r>
    </w:p>
    <w:p w14:paraId="27127872" w14:textId="77777777" w:rsidR="00EA2847" w:rsidRDefault="00EA2847">
      <w:pPr>
        <w:spacing w:before="80"/>
        <w:ind w:right="220" w:firstLine="220"/>
        <w:rPr>
          <w:kern w:val="2"/>
          <w14:ligatures w14:val="standardContextual"/>
        </w:rPr>
      </w:pPr>
      <w:r>
        <w:rPr>
          <w:rFonts w:ascii="游明朝" w:eastAsia="游明朝" w:hAnsi="游明朝" w:hint="eastAsia"/>
        </w:rPr>
        <w:t>星空と焚き火に包まれた非日常のなかで、地元の生産者やシェフと参加者が自然に出会うタッチポイントが生まれる。「食べる・話す・買って帰る」という流れがイベント自体に組み込まれているため、宣伝に頼らずとも十勝のブランド食材の魅力が伝わる。本企画は会場や食材を入れ替えることで他地域への展開も可能である。</w:t>
      </w:r>
    </w:p>
    <w:p w14:paraId="6FD4B045" w14:textId="77777777" w:rsidR="00EA2847" w:rsidRDefault="00EA2847">
      <w:pPr>
        <w:spacing w:before="120"/>
        <w:ind w:right="220" w:firstLine="220"/>
        <w:rPr>
          <w:kern w:val="2"/>
          <w14:ligatures w14:val="standardContextual"/>
        </w:rPr>
      </w:pPr>
      <w:r>
        <w:rPr>
          <w:rFonts w:ascii="游明朝" w:eastAsia="游明朝" w:hAnsi="游明朝" w:hint="eastAsia"/>
        </w:rPr>
        <w:t>継続的なSNS発信と参加者・出店者の交流からリピーターやファンが生まれ、関係人口の創出も期待できる。中長期的には「焚き火×食」を切り口とした十勝のブランディングを進め、秋季の新しい観光モデルとしての定着を目指す。</w:t>
      </w:r>
    </w:p>
    <w:p w14:paraId="7C52155C" w14:textId="77777777" w:rsidR="002C2E9E" w:rsidRDefault="002C2E9E">
      <w:pPr>
        <w:pStyle w:val="1"/>
        <w:shd w:val="clear" w:color="auto" w:fill="1A4A8A"/>
        <w:spacing w:before="240"/>
        <w:ind w:left="440" w:right="240" w:hanging="440"/>
        <w:rPr>
          <w:rFonts w:eastAsiaTheme="minorEastAsia"/>
          <w:kern w:val="36"/>
          <w14:ligatures w14:val="standardContextual"/>
        </w:rPr>
      </w:pPr>
      <w:r>
        <w:rPr>
          <w:rFonts w:ascii="游明朝" w:eastAsia="游明朝" w:hAnsi="游明朝" w:hint="eastAsia"/>
          <w:sz w:val="22"/>
          <w:szCs w:val="22"/>
        </w:rPr>
        <w:lastRenderedPageBreak/>
        <w:t>5. 補足資料</w:t>
      </w:r>
    </w:p>
    <w:p w14:paraId="53AE014B" w14:textId="77777777" w:rsidR="002F5E3C" w:rsidRDefault="002F5E3C">
      <w:pPr>
        <w:spacing w:before="160" w:after="80"/>
        <w:ind w:right="220"/>
        <w:rPr>
          <w:kern w:val="2"/>
          <w14:ligatures w14:val="standardContextual"/>
        </w:rPr>
      </w:pPr>
      <w:r>
        <w:rPr>
          <w:rFonts w:ascii="游明朝" w:eastAsia="游明朝" w:hAnsi="游明朝" w:hint="eastAsia"/>
          <w:b/>
          <w:bCs/>
          <w:color w:val="1A4A8A"/>
        </w:rPr>
        <w:t>■ コンセプトビジュアル</w:t>
      </w:r>
    </w:p>
    <w:p w14:paraId="1740F03F" w14:textId="77777777" w:rsidR="00667440" w:rsidRDefault="00667440">
      <w:pPr>
        <w:spacing w:before="80" w:after="80"/>
        <w:jc w:val="center"/>
        <w:rPr>
          <w:kern w:val="2"/>
          <w14:ligatures w14:val="standardContextual"/>
        </w:rPr>
      </w:pPr>
      <w:r>
        <w:rPr>
          <w:noProof/>
        </w:rPr>
        <w:drawing>
          <wp:inline distT="0" distB="0" distL="0" distR="0" wp14:anchorId="314D5902" wp14:editId="153CD0EE">
            <wp:extent cx="5400675" cy="3600450"/>
            <wp:effectExtent l="0" t="0" r="9525" b="0"/>
            <wp:docPr id="1" name="図 1" descr="シンボルとなる大きな焚き火を囲むキャンプの夜のイメー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シンボルとなる大きな焚き火を囲むキャンプの夜のイメー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675" cy="3600450"/>
                    </a:xfrm>
                    <a:prstGeom prst="rect">
                      <a:avLst/>
                    </a:prstGeom>
                    <a:noFill/>
                    <a:ln>
                      <a:noFill/>
                    </a:ln>
                  </pic:spPr>
                </pic:pic>
              </a:graphicData>
            </a:graphic>
          </wp:inline>
        </w:drawing>
      </w:r>
    </w:p>
    <w:p w14:paraId="3AE78541" w14:textId="2B3E0CBA" w:rsidR="002F5E3C" w:rsidRDefault="002F5E3C">
      <w:pPr>
        <w:spacing w:after="80"/>
        <w:jc w:val="center"/>
        <w:rPr>
          <w:kern w:val="2"/>
          <w14:ligatures w14:val="standardContextual"/>
        </w:rPr>
      </w:pPr>
      <w:r>
        <w:rPr>
          <w:rFonts w:ascii="游明朝" w:eastAsia="游明朝" w:hAnsi="游明朝" w:hint="eastAsia"/>
          <w:color w:val="555555"/>
          <w:sz w:val="18"/>
          <w:szCs w:val="18"/>
        </w:rPr>
        <w:t>星空と焚き火に包まれた</w:t>
      </w:r>
      <w:r w:rsidR="00667440" w:rsidRPr="00667440">
        <w:rPr>
          <w:rFonts w:ascii="游明朝" w:eastAsia="游明朝" w:hAnsi="游明朝"/>
          <w:color w:val="555555"/>
          <w:sz w:val="18"/>
          <w:szCs w:val="18"/>
        </w:rPr>
        <w:t>「TOKACHI FIRE TABLE」</w:t>
      </w:r>
      <w:r>
        <w:rPr>
          <w:rFonts w:ascii="游明朝" w:eastAsia="游明朝" w:hAnsi="游明朝" w:hint="eastAsia"/>
          <w:color w:val="555555"/>
          <w:sz w:val="18"/>
          <w:szCs w:val="18"/>
        </w:rPr>
        <w:t>のイメージ</w:t>
      </w:r>
    </w:p>
    <w:p w14:paraId="64FEB951" w14:textId="77777777" w:rsidR="002F5E3C" w:rsidRDefault="002F5E3C">
      <w:pPr>
        <w:spacing w:before="240" w:after="80"/>
        <w:ind w:right="220"/>
        <w:rPr>
          <w:kern w:val="2"/>
          <w14:ligatures w14:val="standardContextual"/>
        </w:rPr>
      </w:pPr>
      <w:r>
        <w:rPr>
          <w:rFonts w:ascii="游明朝" w:eastAsia="游明朝" w:hAnsi="游明朝" w:hint="eastAsia"/>
          <w:b/>
          <w:bCs/>
          <w:color w:val="1A4A8A"/>
        </w:rPr>
        <w:t>■ 想定参加者ペルソナ</w:t>
      </w:r>
    </w:p>
    <w:tbl>
      <w:tblPr>
        <w:tblW w:w="92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9"/>
        <w:gridCol w:w="6095"/>
      </w:tblGrid>
      <w:tr w:rsidR="002F5E3C" w14:paraId="5A5DBE01" w14:textId="77777777" w:rsidTr="00EB04AA">
        <w:tc>
          <w:tcPr>
            <w:tcW w:w="3109" w:type="dxa"/>
            <w:tcBorders>
              <w:top w:val="single" w:sz="8" w:space="0" w:color="CCCCCC"/>
              <w:left w:val="single" w:sz="8" w:space="0" w:color="CCCCCC"/>
              <w:bottom w:val="single" w:sz="8" w:space="0" w:color="CCCCCC"/>
              <w:right w:val="single" w:sz="8" w:space="0" w:color="CCCCCC"/>
            </w:tcBorders>
            <w:shd w:val="clear" w:color="auto" w:fill="EEF5FC"/>
            <w:tcMar>
              <w:top w:w="80" w:type="dxa"/>
              <w:left w:w="160" w:type="dxa"/>
              <w:bottom w:w="80" w:type="dxa"/>
              <w:right w:w="160" w:type="dxa"/>
            </w:tcMar>
            <w:vAlign w:val="center"/>
            <w:hideMark/>
          </w:tcPr>
          <w:p w14:paraId="0FF65AFC" w14:textId="1E12C6CA" w:rsidR="00B72402" w:rsidRDefault="00B72402">
            <w:pPr>
              <w:jc w:val="center"/>
              <w:rPr>
                <w:kern w:val="2"/>
                <w14:ligatures w14:val="standardContextual"/>
              </w:rPr>
            </w:pPr>
            <w:r>
              <w:rPr>
                <w:rFonts w:ascii="游明朝" w:eastAsia="游明朝" w:hAnsi="游明朝" w:hint="eastAsia"/>
                <w:b/>
                <w:bCs/>
                <w:color w:val="000000"/>
                <w:sz w:val="20"/>
                <w:szCs w:val="20"/>
              </w:rPr>
              <w:t>田中さん（35歳・札幌在住）</w:t>
            </w:r>
            <w:r>
              <w:br/>
            </w:r>
          </w:p>
          <w:p w14:paraId="0E50F82C" w14:textId="5B70E8E1" w:rsidR="002F5E3C" w:rsidRDefault="002F5E3C">
            <w:pPr>
              <w:rPr>
                <w:kern w:val="2"/>
                <w14:ligatures w14:val="standardContextual"/>
              </w:rPr>
            </w:pPr>
          </w:p>
        </w:tc>
        <w:tc>
          <w:tcPr>
            <w:tcW w:w="6095" w:type="dxa"/>
            <w:tcBorders>
              <w:top w:val="single" w:sz="8" w:space="0" w:color="CCCCCC"/>
              <w:left w:val="nil"/>
              <w:bottom w:val="single" w:sz="8" w:space="0" w:color="CCCCCC"/>
              <w:right w:val="single" w:sz="8" w:space="0" w:color="CCCCCC"/>
            </w:tcBorders>
            <w:tcMar>
              <w:top w:w="80" w:type="dxa"/>
              <w:left w:w="160" w:type="dxa"/>
              <w:bottom w:w="80" w:type="dxa"/>
              <w:right w:w="160" w:type="dxa"/>
            </w:tcMar>
            <w:vAlign w:val="center"/>
            <w:hideMark/>
          </w:tcPr>
          <w:p w14:paraId="534D5FB6" w14:textId="77777777" w:rsidR="002F5E3C" w:rsidRDefault="002F5E3C">
            <w:r>
              <w:rPr>
                <w:rFonts w:ascii="游明朝" w:eastAsia="游明朝" w:hAnsi="游明朝" w:hint="eastAsia"/>
                <w:sz w:val="20"/>
                <w:szCs w:val="20"/>
              </w:rPr>
              <w:t>妻と4歳の娘の3人家族。年に2〜3回ファミリーキャンプを楽しむが、最近は「設営や料理に追われて、自然をゆっくり味わえない」と感じている。十勝産の食材や地元シェフの料理に関心があり、「準備の手間なく、特別な体験ができる週末」を探している。</w:t>
            </w:r>
          </w:p>
        </w:tc>
      </w:tr>
      <w:tr w:rsidR="002F5E3C" w14:paraId="33DCEB96" w14:textId="77777777" w:rsidTr="00EB04AA">
        <w:tc>
          <w:tcPr>
            <w:tcW w:w="3109" w:type="dxa"/>
            <w:tcBorders>
              <w:top w:val="nil"/>
              <w:left w:val="single" w:sz="8" w:space="0" w:color="CCCCCC"/>
              <w:bottom w:val="single" w:sz="8" w:space="0" w:color="CCCCCC"/>
              <w:right w:val="single" w:sz="8" w:space="0" w:color="CCCCCC"/>
            </w:tcBorders>
            <w:shd w:val="clear" w:color="auto" w:fill="EEF5FC"/>
            <w:tcMar>
              <w:top w:w="80" w:type="dxa"/>
              <w:left w:w="160" w:type="dxa"/>
              <w:bottom w:w="80" w:type="dxa"/>
              <w:right w:w="160" w:type="dxa"/>
            </w:tcMar>
            <w:vAlign w:val="center"/>
            <w:hideMark/>
          </w:tcPr>
          <w:p w14:paraId="4164C8BC" w14:textId="559D8580" w:rsidR="00B72402" w:rsidRDefault="00B72402">
            <w:pPr>
              <w:jc w:val="center"/>
              <w:rPr>
                <w:kern w:val="2"/>
                <w14:ligatures w14:val="standardContextual"/>
              </w:rPr>
            </w:pPr>
            <w:r>
              <w:rPr>
                <w:rFonts w:ascii="游明朝" w:eastAsia="游明朝" w:hAnsi="游明朝" w:hint="eastAsia"/>
                <w:b/>
                <w:bCs/>
                <w:color w:val="000000"/>
                <w:sz w:val="20"/>
                <w:szCs w:val="20"/>
              </w:rPr>
              <w:t>佐藤さん夫妻（29歳・札幌在住）</w:t>
            </w:r>
            <w:r>
              <w:br/>
            </w:r>
          </w:p>
          <w:p w14:paraId="594F13FD" w14:textId="3BB8FEDF" w:rsidR="002F5E3C" w:rsidRDefault="002F5E3C"/>
        </w:tc>
        <w:tc>
          <w:tcPr>
            <w:tcW w:w="6095" w:type="dxa"/>
            <w:tcBorders>
              <w:top w:val="nil"/>
              <w:left w:val="nil"/>
              <w:bottom w:val="single" w:sz="8" w:space="0" w:color="CCCCCC"/>
              <w:right w:val="single" w:sz="8" w:space="0" w:color="CCCCCC"/>
            </w:tcBorders>
            <w:tcMar>
              <w:top w:w="80" w:type="dxa"/>
              <w:left w:w="160" w:type="dxa"/>
              <w:bottom w:w="80" w:type="dxa"/>
              <w:right w:w="160" w:type="dxa"/>
            </w:tcMar>
            <w:vAlign w:val="center"/>
            <w:hideMark/>
          </w:tcPr>
          <w:p w14:paraId="49BEB2C4" w14:textId="77777777" w:rsidR="002F5E3C" w:rsidRDefault="002F5E3C">
            <w:r>
              <w:rPr>
                <w:rFonts w:ascii="游明朝" w:eastAsia="游明朝" w:hAnsi="游明朝" w:hint="eastAsia"/>
                <w:sz w:val="20"/>
                <w:szCs w:val="20"/>
              </w:rPr>
              <w:t>結婚2年目。アウトドアは未経験だが、SNSで見るキャンプの世界観に憧れがある。手ぶらで参加できて、写真映えする非日常の体験を求めている。地元の食や生産者との出会いにも興味あり。</w:t>
            </w:r>
          </w:p>
        </w:tc>
      </w:tr>
      <w:tr w:rsidR="002F5E3C" w14:paraId="08EAF9EF" w14:textId="77777777" w:rsidTr="00EB04AA">
        <w:tc>
          <w:tcPr>
            <w:tcW w:w="3109" w:type="dxa"/>
            <w:tcBorders>
              <w:top w:val="nil"/>
              <w:left w:val="single" w:sz="8" w:space="0" w:color="CCCCCC"/>
              <w:bottom w:val="single" w:sz="8" w:space="0" w:color="CCCCCC"/>
              <w:right w:val="single" w:sz="8" w:space="0" w:color="CCCCCC"/>
            </w:tcBorders>
            <w:shd w:val="clear" w:color="auto" w:fill="EEF5FC"/>
            <w:tcMar>
              <w:top w:w="80" w:type="dxa"/>
              <w:left w:w="160" w:type="dxa"/>
              <w:bottom w:w="80" w:type="dxa"/>
              <w:right w:w="160" w:type="dxa"/>
            </w:tcMar>
            <w:vAlign w:val="center"/>
            <w:hideMark/>
          </w:tcPr>
          <w:p w14:paraId="4C25A133" w14:textId="26E2ACB3" w:rsidR="00B72402" w:rsidRDefault="00B72402">
            <w:pPr>
              <w:jc w:val="center"/>
              <w:rPr>
                <w:kern w:val="2"/>
                <w14:ligatures w14:val="standardContextual"/>
              </w:rPr>
            </w:pPr>
            <w:r>
              <w:rPr>
                <w:rFonts w:ascii="游明朝" w:eastAsia="游明朝" w:hAnsi="游明朝" w:hint="eastAsia"/>
                <w:b/>
                <w:bCs/>
                <w:color w:val="000000"/>
                <w:sz w:val="20"/>
                <w:szCs w:val="20"/>
              </w:rPr>
              <w:t>山本さん（42歳・帯広在住）</w:t>
            </w:r>
            <w:r>
              <w:br/>
            </w:r>
          </w:p>
          <w:p w14:paraId="3D469FED" w14:textId="26ABB799" w:rsidR="002F5E3C" w:rsidRDefault="002F5E3C"/>
        </w:tc>
        <w:tc>
          <w:tcPr>
            <w:tcW w:w="6095" w:type="dxa"/>
            <w:tcBorders>
              <w:top w:val="nil"/>
              <w:left w:val="nil"/>
              <w:bottom w:val="single" w:sz="8" w:space="0" w:color="CCCCCC"/>
              <w:right w:val="single" w:sz="8" w:space="0" w:color="CCCCCC"/>
            </w:tcBorders>
            <w:tcMar>
              <w:top w:w="80" w:type="dxa"/>
              <w:left w:w="160" w:type="dxa"/>
              <w:bottom w:w="80" w:type="dxa"/>
              <w:right w:w="160" w:type="dxa"/>
            </w:tcMar>
            <w:vAlign w:val="center"/>
            <w:hideMark/>
          </w:tcPr>
          <w:p w14:paraId="5972170B" w14:textId="77777777" w:rsidR="002F5E3C" w:rsidRDefault="002F5E3C">
            <w:r>
              <w:rPr>
                <w:rFonts w:ascii="游明朝" w:eastAsia="游明朝" w:hAnsi="游明朝" w:hint="eastAsia"/>
                <w:sz w:val="20"/>
                <w:szCs w:val="20"/>
              </w:rPr>
              <w:t>地元飲食店で働くキャンプ歴10年のソロキャンパー。地元の食材や生産者と接点を持てる機会を歓迎しており、リピーター・地域の発信者候補としても期待できる層。</w:t>
            </w:r>
          </w:p>
        </w:tc>
      </w:tr>
    </w:tbl>
    <w:p w14:paraId="58B318BF" w14:textId="77777777" w:rsidR="00667440" w:rsidRDefault="00667440">
      <w:pPr>
        <w:spacing w:before="160" w:after="80"/>
        <w:ind w:right="220"/>
        <w:rPr>
          <w:rFonts w:ascii="游明朝" w:eastAsia="游明朝" w:hAnsi="游明朝"/>
          <w:b/>
          <w:bCs/>
          <w:color w:val="1A4A8A"/>
        </w:rPr>
      </w:pPr>
    </w:p>
    <w:p w14:paraId="69522EA2" w14:textId="77777777" w:rsidR="00667440" w:rsidRDefault="00667440">
      <w:pPr>
        <w:widowControl/>
        <w:rPr>
          <w:rFonts w:ascii="游明朝" w:eastAsia="游明朝" w:hAnsi="游明朝"/>
          <w:b/>
          <w:bCs/>
          <w:color w:val="1A4A8A"/>
        </w:rPr>
      </w:pPr>
      <w:r>
        <w:rPr>
          <w:rFonts w:ascii="游明朝" w:eastAsia="游明朝" w:hAnsi="游明朝"/>
          <w:b/>
          <w:bCs/>
          <w:color w:val="1A4A8A"/>
        </w:rPr>
        <w:br w:type="page"/>
      </w:r>
    </w:p>
    <w:p w14:paraId="03442513" w14:textId="69C94468" w:rsidR="002C2E9E" w:rsidRDefault="002C2E9E">
      <w:pPr>
        <w:spacing w:before="160" w:after="80"/>
        <w:ind w:right="220"/>
        <w:rPr>
          <w:kern w:val="2"/>
          <w14:ligatures w14:val="standardContextual"/>
        </w:rPr>
      </w:pPr>
      <w:r>
        <w:rPr>
          <w:rFonts w:ascii="游明朝" w:eastAsia="游明朝" w:hAnsi="游明朝" w:hint="eastAsia"/>
          <w:b/>
          <w:bCs/>
          <w:color w:val="1A4A8A"/>
        </w:rPr>
        <w:lastRenderedPageBreak/>
        <w:t>■ イベントタイムテーブル（1泊2日）</w:t>
      </w:r>
    </w:p>
    <w:tbl>
      <w:tblPr>
        <w:tblW w:w="97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9"/>
        <w:gridCol w:w="1092"/>
        <w:gridCol w:w="2835"/>
        <w:gridCol w:w="5245"/>
      </w:tblGrid>
      <w:tr w:rsidR="00B72402" w14:paraId="6FA67629" w14:textId="77777777" w:rsidTr="00EB04AA">
        <w:tc>
          <w:tcPr>
            <w:tcW w:w="599" w:type="dxa"/>
            <w:tcBorders>
              <w:top w:val="single" w:sz="8" w:space="0" w:color="CCCCCC"/>
              <w:left w:val="single" w:sz="8" w:space="0" w:color="CCCCCC"/>
              <w:bottom w:val="single" w:sz="8" w:space="0" w:color="CCCCCC"/>
              <w:right w:val="single" w:sz="8" w:space="0" w:color="CCCCCC"/>
            </w:tcBorders>
            <w:shd w:val="clear" w:color="auto" w:fill="EEF5FC"/>
            <w:tcMar>
              <w:top w:w="40" w:type="dxa"/>
              <w:left w:w="120" w:type="dxa"/>
              <w:bottom w:w="40" w:type="dxa"/>
              <w:right w:w="120" w:type="dxa"/>
            </w:tcMar>
            <w:vAlign w:val="center"/>
            <w:hideMark/>
          </w:tcPr>
          <w:p w14:paraId="19E606A1" w14:textId="77777777" w:rsidR="00B72402" w:rsidRDefault="00B72402">
            <w:pPr>
              <w:jc w:val="center"/>
              <w:rPr>
                <w:kern w:val="2"/>
                <w14:ligatures w14:val="standardContextual"/>
              </w:rPr>
            </w:pPr>
            <w:r>
              <w:rPr>
                <w:rFonts w:ascii="游明朝" w:eastAsia="游明朝" w:hAnsi="游明朝" w:hint="eastAsia"/>
                <w:b/>
                <w:bCs/>
                <w:color w:val="000000"/>
                <w:sz w:val="20"/>
                <w:szCs w:val="20"/>
              </w:rPr>
              <w:t>日</w:t>
            </w:r>
          </w:p>
        </w:tc>
        <w:tc>
          <w:tcPr>
            <w:tcW w:w="1092" w:type="dxa"/>
            <w:tcBorders>
              <w:top w:val="single" w:sz="8" w:space="0" w:color="CCCCCC"/>
              <w:left w:val="nil"/>
              <w:bottom w:val="single" w:sz="8" w:space="0" w:color="CCCCCC"/>
              <w:right w:val="single" w:sz="8" w:space="0" w:color="CCCCCC"/>
            </w:tcBorders>
            <w:shd w:val="clear" w:color="auto" w:fill="EEF5FC"/>
            <w:tcMar>
              <w:top w:w="40" w:type="dxa"/>
              <w:left w:w="120" w:type="dxa"/>
              <w:bottom w:w="40" w:type="dxa"/>
              <w:right w:w="120" w:type="dxa"/>
            </w:tcMar>
            <w:vAlign w:val="center"/>
            <w:hideMark/>
          </w:tcPr>
          <w:p w14:paraId="28990B1B" w14:textId="77777777" w:rsidR="00B72402" w:rsidRDefault="00B72402">
            <w:r>
              <w:rPr>
                <w:rFonts w:ascii="游明朝" w:eastAsia="游明朝" w:hAnsi="游明朝" w:hint="eastAsia"/>
                <w:b/>
                <w:bCs/>
                <w:color w:val="000000"/>
                <w:sz w:val="20"/>
                <w:szCs w:val="20"/>
              </w:rPr>
              <w:t>時間</w:t>
            </w:r>
          </w:p>
        </w:tc>
        <w:tc>
          <w:tcPr>
            <w:tcW w:w="2835" w:type="dxa"/>
            <w:tcBorders>
              <w:top w:val="single" w:sz="8" w:space="0" w:color="CCCCCC"/>
              <w:left w:val="nil"/>
              <w:bottom w:val="single" w:sz="8" w:space="0" w:color="CCCCCC"/>
              <w:right w:val="single" w:sz="8" w:space="0" w:color="CCCCCC"/>
            </w:tcBorders>
            <w:shd w:val="clear" w:color="auto" w:fill="EEF5FC"/>
            <w:tcMar>
              <w:top w:w="40" w:type="dxa"/>
              <w:left w:w="120" w:type="dxa"/>
              <w:bottom w:w="40" w:type="dxa"/>
              <w:right w:w="120" w:type="dxa"/>
            </w:tcMar>
            <w:vAlign w:val="center"/>
            <w:hideMark/>
          </w:tcPr>
          <w:p w14:paraId="124BE2A1" w14:textId="77777777" w:rsidR="00B72402" w:rsidRDefault="00B72402">
            <w:r>
              <w:rPr>
                <w:rFonts w:ascii="游明朝" w:eastAsia="游明朝" w:hAnsi="游明朝" w:hint="eastAsia"/>
                <w:b/>
                <w:bCs/>
                <w:color w:val="000000"/>
                <w:sz w:val="20"/>
                <w:szCs w:val="20"/>
              </w:rPr>
              <w:t>行程</w:t>
            </w:r>
          </w:p>
        </w:tc>
        <w:tc>
          <w:tcPr>
            <w:tcW w:w="5245" w:type="dxa"/>
            <w:tcBorders>
              <w:top w:val="single" w:sz="8" w:space="0" w:color="CCCCCC"/>
              <w:left w:val="nil"/>
              <w:bottom w:val="single" w:sz="8" w:space="0" w:color="CCCCCC"/>
              <w:right w:val="single" w:sz="8" w:space="0" w:color="CCCCCC"/>
            </w:tcBorders>
            <w:shd w:val="clear" w:color="auto" w:fill="EEF5FC"/>
            <w:tcMar>
              <w:top w:w="40" w:type="dxa"/>
              <w:left w:w="120" w:type="dxa"/>
              <w:bottom w:w="40" w:type="dxa"/>
              <w:right w:w="120" w:type="dxa"/>
            </w:tcMar>
            <w:vAlign w:val="center"/>
            <w:hideMark/>
          </w:tcPr>
          <w:p w14:paraId="0441E979" w14:textId="77777777" w:rsidR="00B72402" w:rsidRDefault="00B72402">
            <w:r>
              <w:rPr>
                <w:rFonts w:ascii="游明朝" w:eastAsia="游明朝" w:hAnsi="游明朝" w:hint="eastAsia"/>
                <w:b/>
                <w:bCs/>
                <w:color w:val="000000"/>
                <w:sz w:val="20"/>
                <w:szCs w:val="20"/>
              </w:rPr>
              <w:t>内容・ねらい</w:t>
            </w:r>
          </w:p>
        </w:tc>
      </w:tr>
      <w:tr w:rsidR="00B72402" w14:paraId="475E3C60" w14:textId="77777777" w:rsidTr="00EB04AA">
        <w:tc>
          <w:tcPr>
            <w:tcW w:w="599" w:type="dxa"/>
            <w:vMerge w:val="restart"/>
            <w:tcBorders>
              <w:top w:val="nil"/>
              <w:left w:val="single" w:sz="8" w:space="0" w:color="CCCCCC"/>
              <w:bottom w:val="single" w:sz="8" w:space="0" w:color="CCCCCC"/>
              <w:right w:val="single" w:sz="8" w:space="0" w:color="CCCCCC"/>
            </w:tcBorders>
            <w:shd w:val="clear" w:color="auto" w:fill="F7F7F7"/>
            <w:tcMar>
              <w:top w:w="40" w:type="dxa"/>
              <w:left w:w="120" w:type="dxa"/>
              <w:bottom w:w="40" w:type="dxa"/>
              <w:right w:w="120" w:type="dxa"/>
            </w:tcMar>
            <w:vAlign w:val="center"/>
            <w:hideMark/>
          </w:tcPr>
          <w:p w14:paraId="600FED5E" w14:textId="77777777" w:rsidR="00B72402" w:rsidRDefault="00B72402">
            <w:pPr>
              <w:jc w:val="center"/>
            </w:pPr>
            <w:r>
              <w:rPr>
                <w:rFonts w:ascii="游明朝" w:eastAsia="游明朝" w:hAnsi="游明朝" w:hint="eastAsia"/>
                <w:b/>
                <w:bCs/>
                <w:color w:val="000000"/>
              </w:rPr>
              <w:t>1日目</w:t>
            </w:r>
          </w:p>
        </w:tc>
        <w:tc>
          <w:tcPr>
            <w:tcW w:w="1092" w:type="dxa"/>
            <w:tcBorders>
              <w:top w:val="nil"/>
              <w:left w:val="nil"/>
              <w:bottom w:val="single" w:sz="8" w:space="0" w:color="CCCCCC"/>
              <w:right w:val="single" w:sz="8" w:space="0" w:color="CCCCCC"/>
            </w:tcBorders>
            <w:tcMar>
              <w:top w:w="40" w:type="dxa"/>
              <w:left w:w="120" w:type="dxa"/>
              <w:bottom w:w="40" w:type="dxa"/>
              <w:right w:w="120" w:type="dxa"/>
            </w:tcMar>
            <w:vAlign w:val="center"/>
            <w:hideMark/>
          </w:tcPr>
          <w:p w14:paraId="5E120D55" w14:textId="77777777" w:rsidR="00B72402" w:rsidRDefault="00B72402">
            <w:r>
              <w:rPr>
                <w:rFonts w:ascii="游明朝" w:eastAsia="游明朝" w:hAnsi="游明朝" w:hint="eastAsia"/>
                <w:sz w:val="20"/>
                <w:szCs w:val="20"/>
              </w:rPr>
              <w:t>14:00～</w:t>
            </w:r>
          </w:p>
        </w:tc>
        <w:tc>
          <w:tcPr>
            <w:tcW w:w="2835" w:type="dxa"/>
            <w:tcBorders>
              <w:top w:val="nil"/>
              <w:left w:val="nil"/>
              <w:bottom w:val="single" w:sz="8" w:space="0" w:color="CCCCCC"/>
              <w:right w:val="single" w:sz="8" w:space="0" w:color="CCCCCC"/>
            </w:tcBorders>
            <w:tcMar>
              <w:top w:w="40" w:type="dxa"/>
              <w:left w:w="120" w:type="dxa"/>
              <w:bottom w:w="40" w:type="dxa"/>
              <w:right w:w="120" w:type="dxa"/>
            </w:tcMar>
            <w:vAlign w:val="center"/>
            <w:hideMark/>
          </w:tcPr>
          <w:p w14:paraId="75965C14" w14:textId="77777777" w:rsidR="00B72402" w:rsidRDefault="00B72402">
            <w:r>
              <w:rPr>
                <w:rFonts w:ascii="游明朝" w:eastAsia="游明朝" w:hAnsi="游明朝" w:hint="eastAsia"/>
                <w:sz w:val="20"/>
                <w:szCs w:val="20"/>
              </w:rPr>
              <w:t>受付・リストバンド配布</w:t>
            </w:r>
          </w:p>
        </w:tc>
        <w:tc>
          <w:tcPr>
            <w:tcW w:w="5245" w:type="dxa"/>
            <w:tcBorders>
              <w:top w:val="nil"/>
              <w:left w:val="nil"/>
              <w:bottom w:val="single" w:sz="8" w:space="0" w:color="CCCCCC"/>
              <w:right w:val="single" w:sz="8" w:space="0" w:color="CCCCCC"/>
            </w:tcBorders>
            <w:tcMar>
              <w:top w:w="40" w:type="dxa"/>
              <w:left w:w="120" w:type="dxa"/>
              <w:bottom w:w="40" w:type="dxa"/>
              <w:right w:w="120" w:type="dxa"/>
            </w:tcMar>
            <w:vAlign w:val="center"/>
            <w:hideMark/>
          </w:tcPr>
          <w:p w14:paraId="2457622E" w14:textId="77777777" w:rsidR="00B72402" w:rsidRDefault="00B72402">
            <w:r>
              <w:rPr>
                <w:rFonts w:ascii="游明朝" w:eastAsia="游明朝" w:hAnsi="游明朝" w:hint="eastAsia"/>
                <w:sz w:val="20"/>
                <w:szCs w:val="20"/>
              </w:rPr>
              <w:t>参加組数・名簿確認、引換管理を準備</w:t>
            </w:r>
          </w:p>
        </w:tc>
      </w:tr>
      <w:tr w:rsidR="00B72402" w14:paraId="5F5F36B7" w14:textId="77777777" w:rsidTr="00EB04AA">
        <w:tc>
          <w:tcPr>
            <w:tcW w:w="0" w:type="auto"/>
            <w:vMerge/>
            <w:tcBorders>
              <w:top w:val="nil"/>
              <w:left w:val="single" w:sz="8" w:space="0" w:color="CCCCCC"/>
              <w:bottom w:val="single" w:sz="8" w:space="0" w:color="CCCCCC"/>
              <w:right w:val="single" w:sz="8" w:space="0" w:color="CCCCCC"/>
            </w:tcBorders>
            <w:vAlign w:val="center"/>
            <w:hideMark/>
          </w:tcPr>
          <w:p w14:paraId="053F1B86" w14:textId="77777777" w:rsidR="00B72402" w:rsidRDefault="00B72402">
            <w:pPr>
              <w:rPr>
                <w:rFonts w:eastAsia="ＭＳ Ｐゴシック"/>
              </w:rPr>
            </w:pPr>
          </w:p>
        </w:tc>
        <w:tc>
          <w:tcPr>
            <w:tcW w:w="1092" w:type="dxa"/>
            <w:tcBorders>
              <w:top w:val="nil"/>
              <w:left w:val="nil"/>
              <w:bottom w:val="single" w:sz="8" w:space="0" w:color="CCCCCC"/>
              <w:right w:val="single" w:sz="8" w:space="0" w:color="CCCCCC"/>
            </w:tcBorders>
            <w:tcMar>
              <w:top w:w="40" w:type="dxa"/>
              <w:left w:w="120" w:type="dxa"/>
              <w:bottom w:w="40" w:type="dxa"/>
              <w:right w:w="120" w:type="dxa"/>
            </w:tcMar>
            <w:vAlign w:val="center"/>
            <w:hideMark/>
          </w:tcPr>
          <w:p w14:paraId="610FA5B1" w14:textId="77777777" w:rsidR="00B72402" w:rsidRDefault="00B72402">
            <w:r>
              <w:rPr>
                <w:rFonts w:ascii="游明朝" w:eastAsia="游明朝" w:hAnsi="游明朝" w:hint="eastAsia"/>
                <w:sz w:val="20"/>
                <w:szCs w:val="20"/>
              </w:rPr>
              <w:t>15:00～</w:t>
            </w:r>
          </w:p>
        </w:tc>
        <w:tc>
          <w:tcPr>
            <w:tcW w:w="2835" w:type="dxa"/>
            <w:tcBorders>
              <w:top w:val="nil"/>
              <w:left w:val="nil"/>
              <w:bottom w:val="single" w:sz="8" w:space="0" w:color="CCCCCC"/>
              <w:right w:val="single" w:sz="8" w:space="0" w:color="CCCCCC"/>
            </w:tcBorders>
            <w:tcMar>
              <w:top w:w="40" w:type="dxa"/>
              <w:left w:w="120" w:type="dxa"/>
              <w:bottom w:w="40" w:type="dxa"/>
              <w:right w:w="120" w:type="dxa"/>
            </w:tcMar>
            <w:vAlign w:val="center"/>
            <w:hideMark/>
          </w:tcPr>
          <w:p w14:paraId="3054521D" w14:textId="77777777" w:rsidR="00B72402" w:rsidRDefault="00B72402">
            <w:r>
              <w:rPr>
                <w:rFonts w:ascii="游明朝" w:eastAsia="游明朝" w:hAnsi="游明朝" w:hint="eastAsia"/>
                <w:sz w:val="20"/>
                <w:szCs w:val="20"/>
              </w:rPr>
              <w:t>テント設営サポート</w:t>
            </w:r>
          </w:p>
        </w:tc>
        <w:tc>
          <w:tcPr>
            <w:tcW w:w="5245" w:type="dxa"/>
            <w:tcBorders>
              <w:top w:val="nil"/>
              <w:left w:val="nil"/>
              <w:bottom w:val="single" w:sz="8" w:space="0" w:color="CCCCCC"/>
              <w:right w:val="single" w:sz="8" w:space="0" w:color="CCCCCC"/>
            </w:tcBorders>
            <w:tcMar>
              <w:top w:w="40" w:type="dxa"/>
              <w:left w:w="120" w:type="dxa"/>
              <w:bottom w:w="40" w:type="dxa"/>
              <w:right w:w="120" w:type="dxa"/>
            </w:tcMar>
            <w:vAlign w:val="center"/>
            <w:hideMark/>
          </w:tcPr>
          <w:p w14:paraId="2DDF0212" w14:textId="77777777" w:rsidR="00B72402" w:rsidRDefault="00B72402">
            <w:r>
              <w:rPr>
                <w:rFonts w:ascii="游明朝" w:eastAsia="游明朝" w:hAnsi="游明朝" w:hint="eastAsia"/>
                <w:sz w:val="20"/>
                <w:szCs w:val="20"/>
              </w:rPr>
              <w:t>初心者にも参加しやすい体制を確保</w:t>
            </w:r>
          </w:p>
        </w:tc>
      </w:tr>
      <w:tr w:rsidR="00B72402" w14:paraId="7BB3994D" w14:textId="77777777" w:rsidTr="00EB04AA">
        <w:tc>
          <w:tcPr>
            <w:tcW w:w="0" w:type="auto"/>
            <w:vMerge/>
            <w:tcBorders>
              <w:top w:val="nil"/>
              <w:left w:val="single" w:sz="8" w:space="0" w:color="CCCCCC"/>
              <w:bottom w:val="single" w:sz="8" w:space="0" w:color="CCCCCC"/>
              <w:right w:val="single" w:sz="8" w:space="0" w:color="CCCCCC"/>
            </w:tcBorders>
            <w:vAlign w:val="center"/>
            <w:hideMark/>
          </w:tcPr>
          <w:p w14:paraId="62C303F0" w14:textId="77777777" w:rsidR="00B72402" w:rsidRDefault="00B72402">
            <w:pPr>
              <w:rPr>
                <w:rFonts w:eastAsia="ＭＳ Ｐゴシック"/>
              </w:rPr>
            </w:pPr>
          </w:p>
        </w:tc>
        <w:tc>
          <w:tcPr>
            <w:tcW w:w="1092" w:type="dxa"/>
            <w:tcBorders>
              <w:top w:val="nil"/>
              <w:left w:val="nil"/>
              <w:bottom w:val="single" w:sz="8" w:space="0" w:color="CCCCCC"/>
              <w:right w:val="single" w:sz="8" w:space="0" w:color="CCCCCC"/>
            </w:tcBorders>
            <w:tcMar>
              <w:top w:w="40" w:type="dxa"/>
              <w:left w:w="120" w:type="dxa"/>
              <w:bottom w:w="40" w:type="dxa"/>
              <w:right w:w="120" w:type="dxa"/>
            </w:tcMar>
            <w:vAlign w:val="center"/>
            <w:hideMark/>
          </w:tcPr>
          <w:p w14:paraId="6E7AF8E2" w14:textId="77777777" w:rsidR="00B72402" w:rsidRDefault="00B72402">
            <w:r>
              <w:rPr>
                <w:rFonts w:ascii="游明朝" w:eastAsia="游明朝" w:hAnsi="游明朝" w:hint="eastAsia"/>
                <w:sz w:val="20"/>
                <w:szCs w:val="20"/>
              </w:rPr>
              <w:t>17:30～</w:t>
            </w:r>
          </w:p>
        </w:tc>
        <w:tc>
          <w:tcPr>
            <w:tcW w:w="2835" w:type="dxa"/>
            <w:tcBorders>
              <w:top w:val="nil"/>
              <w:left w:val="nil"/>
              <w:bottom w:val="single" w:sz="8" w:space="0" w:color="CCCCCC"/>
              <w:right w:val="single" w:sz="8" w:space="0" w:color="CCCCCC"/>
            </w:tcBorders>
            <w:tcMar>
              <w:top w:w="40" w:type="dxa"/>
              <w:left w:w="120" w:type="dxa"/>
              <w:bottom w:w="40" w:type="dxa"/>
              <w:right w:w="120" w:type="dxa"/>
            </w:tcMar>
            <w:vAlign w:val="center"/>
            <w:hideMark/>
          </w:tcPr>
          <w:p w14:paraId="7EAAE91D" w14:textId="77777777" w:rsidR="00B72402" w:rsidRDefault="00B72402">
            <w:r>
              <w:rPr>
                <w:rFonts w:ascii="游明朝" w:eastAsia="游明朝" w:hAnsi="游明朝" w:hint="eastAsia"/>
                <w:sz w:val="20"/>
                <w:szCs w:val="20"/>
              </w:rPr>
              <w:t>焚き火ディナー</w:t>
            </w:r>
          </w:p>
        </w:tc>
        <w:tc>
          <w:tcPr>
            <w:tcW w:w="5245" w:type="dxa"/>
            <w:tcBorders>
              <w:top w:val="nil"/>
              <w:left w:val="nil"/>
              <w:bottom w:val="single" w:sz="8" w:space="0" w:color="CCCCCC"/>
              <w:right w:val="single" w:sz="8" w:space="0" w:color="CCCCCC"/>
            </w:tcBorders>
            <w:tcMar>
              <w:top w:w="40" w:type="dxa"/>
              <w:left w:w="120" w:type="dxa"/>
              <w:bottom w:w="40" w:type="dxa"/>
              <w:right w:w="120" w:type="dxa"/>
            </w:tcMar>
            <w:vAlign w:val="center"/>
            <w:hideMark/>
          </w:tcPr>
          <w:p w14:paraId="7DBDF6D7" w14:textId="77777777" w:rsidR="00B72402" w:rsidRDefault="00B72402">
            <w:r>
              <w:rPr>
                <w:rFonts w:ascii="游明朝" w:eastAsia="游明朝" w:hAnsi="游明朝" w:hint="eastAsia"/>
                <w:sz w:val="20"/>
                <w:szCs w:val="20"/>
              </w:rPr>
              <w:t>十勝産食材を地元シェフ監修のメニューで提供</w:t>
            </w:r>
          </w:p>
        </w:tc>
      </w:tr>
      <w:tr w:rsidR="00B72402" w14:paraId="579F7BB6" w14:textId="77777777" w:rsidTr="00EB04AA">
        <w:tc>
          <w:tcPr>
            <w:tcW w:w="0" w:type="auto"/>
            <w:vMerge/>
            <w:tcBorders>
              <w:top w:val="nil"/>
              <w:left w:val="single" w:sz="8" w:space="0" w:color="CCCCCC"/>
              <w:bottom w:val="single" w:sz="8" w:space="0" w:color="CCCCCC"/>
              <w:right w:val="single" w:sz="8" w:space="0" w:color="CCCCCC"/>
            </w:tcBorders>
            <w:vAlign w:val="center"/>
            <w:hideMark/>
          </w:tcPr>
          <w:p w14:paraId="340D2146" w14:textId="77777777" w:rsidR="00B72402" w:rsidRDefault="00B72402">
            <w:pPr>
              <w:rPr>
                <w:rFonts w:eastAsia="ＭＳ Ｐゴシック"/>
              </w:rPr>
            </w:pPr>
          </w:p>
        </w:tc>
        <w:tc>
          <w:tcPr>
            <w:tcW w:w="1092" w:type="dxa"/>
            <w:tcBorders>
              <w:top w:val="nil"/>
              <w:left w:val="nil"/>
              <w:bottom w:val="single" w:sz="8" w:space="0" w:color="CCCCCC"/>
              <w:right w:val="single" w:sz="8" w:space="0" w:color="CCCCCC"/>
            </w:tcBorders>
            <w:tcMar>
              <w:top w:w="40" w:type="dxa"/>
              <w:left w:w="120" w:type="dxa"/>
              <w:bottom w:w="40" w:type="dxa"/>
              <w:right w:w="120" w:type="dxa"/>
            </w:tcMar>
            <w:vAlign w:val="center"/>
            <w:hideMark/>
          </w:tcPr>
          <w:p w14:paraId="76C24F78" w14:textId="77777777" w:rsidR="00B72402" w:rsidRDefault="00B72402">
            <w:r>
              <w:rPr>
                <w:rFonts w:ascii="游明朝" w:eastAsia="游明朝" w:hAnsi="游明朝" w:hint="eastAsia"/>
                <w:sz w:val="20"/>
                <w:szCs w:val="20"/>
              </w:rPr>
              <w:t>18:30～</w:t>
            </w:r>
          </w:p>
        </w:tc>
        <w:tc>
          <w:tcPr>
            <w:tcW w:w="2835" w:type="dxa"/>
            <w:tcBorders>
              <w:top w:val="nil"/>
              <w:left w:val="nil"/>
              <w:bottom w:val="single" w:sz="8" w:space="0" w:color="CCCCCC"/>
              <w:right w:val="single" w:sz="8" w:space="0" w:color="CCCCCC"/>
            </w:tcBorders>
            <w:tcMar>
              <w:top w:w="40" w:type="dxa"/>
              <w:left w:w="120" w:type="dxa"/>
              <w:bottom w:w="40" w:type="dxa"/>
              <w:right w:w="120" w:type="dxa"/>
            </w:tcMar>
            <w:vAlign w:val="center"/>
            <w:hideMark/>
          </w:tcPr>
          <w:p w14:paraId="176FB505" w14:textId="77777777" w:rsidR="00B72402" w:rsidRDefault="00B72402">
            <w:r>
              <w:rPr>
                <w:rFonts w:ascii="游明朝" w:eastAsia="游明朝" w:hAnsi="游明朝" w:hint="eastAsia"/>
                <w:sz w:val="20"/>
                <w:szCs w:val="20"/>
              </w:rPr>
              <w:t>食材トーク</w:t>
            </w:r>
          </w:p>
        </w:tc>
        <w:tc>
          <w:tcPr>
            <w:tcW w:w="5245" w:type="dxa"/>
            <w:tcBorders>
              <w:top w:val="nil"/>
              <w:left w:val="nil"/>
              <w:bottom w:val="single" w:sz="8" w:space="0" w:color="CCCCCC"/>
              <w:right w:val="single" w:sz="8" w:space="0" w:color="CCCCCC"/>
            </w:tcBorders>
            <w:tcMar>
              <w:top w:w="40" w:type="dxa"/>
              <w:left w:w="120" w:type="dxa"/>
              <w:bottom w:w="40" w:type="dxa"/>
              <w:right w:w="120" w:type="dxa"/>
            </w:tcMar>
            <w:vAlign w:val="center"/>
            <w:hideMark/>
          </w:tcPr>
          <w:p w14:paraId="33802F33" w14:textId="77777777" w:rsidR="00B72402" w:rsidRDefault="00B72402">
            <w:r>
              <w:rPr>
                <w:rFonts w:ascii="游明朝" w:eastAsia="游明朝" w:hAnsi="游明朝" w:hint="eastAsia"/>
                <w:sz w:val="20"/>
                <w:szCs w:val="20"/>
              </w:rPr>
              <w:t>生産者・料理担当者から十勝の食材を学ぶ</w:t>
            </w:r>
          </w:p>
        </w:tc>
      </w:tr>
      <w:tr w:rsidR="00B72402" w14:paraId="1B490912" w14:textId="77777777" w:rsidTr="00EB04AA">
        <w:tc>
          <w:tcPr>
            <w:tcW w:w="0" w:type="auto"/>
            <w:vMerge/>
            <w:tcBorders>
              <w:top w:val="nil"/>
              <w:left w:val="single" w:sz="8" w:space="0" w:color="CCCCCC"/>
              <w:bottom w:val="single" w:sz="8" w:space="0" w:color="CCCCCC"/>
              <w:right w:val="single" w:sz="8" w:space="0" w:color="CCCCCC"/>
            </w:tcBorders>
            <w:vAlign w:val="center"/>
            <w:hideMark/>
          </w:tcPr>
          <w:p w14:paraId="1C59DA33" w14:textId="77777777" w:rsidR="00B72402" w:rsidRDefault="00B72402">
            <w:pPr>
              <w:rPr>
                <w:rFonts w:eastAsia="ＭＳ Ｐゴシック"/>
              </w:rPr>
            </w:pPr>
          </w:p>
        </w:tc>
        <w:tc>
          <w:tcPr>
            <w:tcW w:w="1092" w:type="dxa"/>
            <w:tcBorders>
              <w:top w:val="nil"/>
              <w:left w:val="nil"/>
              <w:bottom w:val="single" w:sz="8" w:space="0" w:color="CCCCCC"/>
              <w:right w:val="single" w:sz="8" w:space="0" w:color="CCCCCC"/>
            </w:tcBorders>
            <w:tcMar>
              <w:top w:w="40" w:type="dxa"/>
              <w:left w:w="120" w:type="dxa"/>
              <w:bottom w:w="40" w:type="dxa"/>
              <w:right w:w="120" w:type="dxa"/>
            </w:tcMar>
            <w:vAlign w:val="center"/>
            <w:hideMark/>
          </w:tcPr>
          <w:p w14:paraId="3E148B47" w14:textId="77777777" w:rsidR="00B72402" w:rsidRDefault="00B72402">
            <w:r>
              <w:rPr>
                <w:rFonts w:ascii="游明朝" w:eastAsia="游明朝" w:hAnsi="游明朝" w:hint="eastAsia"/>
                <w:sz w:val="20"/>
                <w:szCs w:val="20"/>
              </w:rPr>
              <w:t>19:30～</w:t>
            </w:r>
          </w:p>
        </w:tc>
        <w:tc>
          <w:tcPr>
            <w:tcW w:w="2835" w:type="dxa"/>
            <w:tcBorders>
              <w:top w:val="nil"/>
              <w:left w:val="nil"/>
              <w:bottom w:val="single" w:sz="8" w:space="0" w:color="CCCCCC"/>
              <w:right w:val="single" w:sz="8" w:space="0" w:color="CCCCCC"/>
            </w:tcBorders>
            <w:tcMar>
              <w:top w:w="40" w:type="dxa"/>
              <w:left w:w="120" w:type="dxa"/>
              <w:bottom w:w="40" w:type="dxa"/>
              <w:right w:w="120" w:type="dxa"/>
            </w:tcMar>
            <w:vAlign w:val="center"/>
            <w:hideMark/>
          </w:tcPr>
          <w:p w14:paraId="352FF7D6" w14:textId="77777777" w:rsidR="00B72402" w:rsidRDefault="00B72402">
            <w:r>
              <w:rPr>
                <w:rFonts w:ascii="游明朝" w:eastAsia="游明朝" w:hAnsi="游明朝" w:hint="eastAsia"/>
                <w:sz w:val="20"/>
                <w:szCs w:val="20"/>
              </w:rPr>
              <w:t>焚き火交流会</w:t>
            </w:r>
          </w:p>
        </w:tc>
        <w:tc>
          <w:tcPr>
            <w:tcW w:w="5245" w:type="dxa"/>
            <w:tcBorders>
              <w:top w:val="nil"/>
              <w:left w:val="nil"/>
              <w:bottom w:val="single" w:sz="8" w:space="0" w:color="CCCCCC"/>
              <w:right w:val="single" w:sz="8" w:space="0" w:color="CCCCCC"/>
            </w:tcBorders>
            <w:tcMar>
              <w:top w:w="40" w:type="dxa"/>
              <w:left w:w="120" w:type="dxa"/>
              <w:bottom w:w="40" w:type="dxa"/>
              <w:right w:w="120" w:type="dxa"/>
            </w:tcMar>
            <w:vAlign w:val="center"/>
            <w:hideMark/>
          </w:tcPr>
          <w:p w14:paraId="0C43ACCE" w14:textId="77777777" w:rsidR="00B72402" w:rsidRDefault="00B72402">
            <w:r>
              <w:rPr>
                <w:rFonts w:ascii="游明朝" w:eastAsia="游明朝" w:hAnsi="游明朝" w:hint="eastAsia"/>
                <w:sz w:val="20"/>
                <w:szCs w:val="20"/>
              </w:rPr>
              <w:t>参加者・出店者の自由な交流を促す</w:t>
            </w:r>
          </w:p>
        </w:tc>
      </w:tr>
      <w:tr w:rsidR="00B72402" w14:paraId="04EAA99F" w14:textId="77777777" w:rsidTr="00EB04AA">
        <w:tc>
          <w:tcPr>
            <w:tcW w:w="599" w:type="dxa"/>
            <w:vMerge w:val="restart"/>
            <w:tcBorders>
              <w:top w:val="nil"/>
              <w:left w:val="single" w:sz="8" w:space="0" w:color="CCCCCC"/>
              <w:bottom w:val="single" w:sz="8" w:space="0" w:color="CCCCCC"/>
              <w:right w:val="single" w:sz="8" w:space="0" w:color="CCCCCC"/>
            </w:tcBorders>
            <w:shd w:val="clear" w:color="auto" w:fill="F7F7F7"/>
            <w:tcMar>
              <w:top w:w="40" w:type="dxa"/>
              <w:left w:w="120" w:type="dxa"/>
              <w:bottom w:w="40" w:type="dxa"/>
              <w:right w:w="120" w:type="dxa"/>
            </w:tcMar>
            <w:vAlign w:val="center"/>
            <w:hideMark/>
          </w:tcPr>
          <w:p w14:paraId="5BEDADC9" w14:textId="77777777" w:rsidR="00B72402" w:rsidRDefault="00B72402">
            <w:pPr>
              <w:jc w:val="center"/>
            </w:pPr>
            <w:r>
              <w:rPr>
                <w:rFonts w:ascii="游明朝" w:eastAsia="游明朝" w:hAnsi="游明朝" w:hint="eastAsia"/>
                <w:b/>
                <w:bCs/>
                <w:color w:val="000000"/>
              </w:rPr>
              <w:t>2日目</w:t>
            </w:r>
          </w:p>
        </w:tc>
        <w:tc>
          <w:tcPr>
            <w:tcW w:w="1092" w:type="dxa"/>
            <w:tcBorders>
              <w:top w:val="nil"/>
              <w:left w:val="nil"/>
              <w:bottom w:val="single" w:sz="8" w:space="0" w:color="CCCCCC"/>
              <w:right w:val="single" w:sz="8" w:space="0" w:color="CCCCCC"/>
            </w:tcBorders>
            <w:tcMar>
              <w:top w:w="40" w:type="dxa"/>
              <w:left w:w="120" w:type="dxa"/>
              <w:bottom w:w="40" w:type="dxa"/>
              <w:right w:w="120" w:type="dxa"/>
            </w:tcMar>
            <w:vAlign w:val="center"/>
            <w:hideMark/>
          </w:tcPr>
          <w:p w14:paraId="4830E557" w14:textId="77777777" w:rsidR="00B72402" w:rsidRDefault="00B72402">
            <w:r>
              <w:rPr>
                <w:rFonts w:ascii="游明朝" w:eastAsia="游明朝" w:hAnsi="游明朝" w:hint="eastAsia"/>
                <w:sz w:val="20"/>
                <w:szCs w:val="20"/>
              </w:rPr>
              <w:t>8:00～</w:t>
            </w:r>
          </w:p>
        </w:tc>
        <w:tc>
          <w:tcPr>
            <w:tcW w:w="2835" w:type="dxa"/>
            <w:tcBorders>
              <w:top w:val="nil"/>
              <w:left w:val="nil"/>
              <w:bottom w:val="single" w:sz="8" w:space="0" w:color="CCCCCC"/>
              <w:right w:val="single" w:sz="8" w:space="0" w:color="CCCCCC"/>
            </w:tcBorders>
            <w:tcMar>
              <w:top w:w="40" w:type="dxa"/>
              <w:left w:w="120" w:type="dxa"/>
              <w:bottom w:w="40" w:type="dxa"/>
              <w:right w:w="120" w:type="dxa"/>
            </w:tcMar>
            <w:vAlign w:val="center"/>
            <w:hideMark/>
          </w:tcPr>
          <w:p w14:paraId="16DB14F9" w14:textId="77777777" w:rsidR="00B72402" w:rsidRDefault="00B72402">
            <w:r>
              <w:rPr>
                <w:rFonts w:ascii="游明朝" w:eastAsia="游明朝" w:hAnsi="游明朝" w:hint="eastAsia"/>
                <w:sz w:val="20"/>
                <w:szCs w:val="20"/>
              </w:rPr>
              <w:t>朝食・十勝食材ミニマルシェ</w:t>
            </w:r>
          </w:p>
        </w:tc>
        <w:tc>
          <w:tcPr>
            <w:tcW w:w="5245" w:type="dxa"/>
            <w:tcBorders>
              <w:top w:val="nil"/>
              <w:left w:val="nil"/>
              <w:bottom w:val="single" w:sz="8" w:space="0" w:color="CCCCCC"/>
              <w:right w:val="single" w:sz="8" w:space="0" w:color="CCCCCC"/>
            </w:tcBorders>
            <w:tcMar>
              <w:top w:w="40" w:type="dxa"/>
              <w:left w:w="120" w:type="dxa"/>
              <w:bottom w:w="40" w:type="dxa"/>
              <w:right w:w="120" w:type="dxa"/>
            </w:tcMar>
            <w:vAlign w:val="center"/>
            <w:hideMark/>
          </w:tcPr>
          <w:p w14:paraId="15A4A8FF" w14:textId="77777777" w:rsidR="00B72402" w:rsidRDefault="00B72402">
            <w:pPr>
              <w:rPr>
                <w:rFonts w:ascii="游明朝" w:eastAsia="游明朝" w:hAnsi="游明朝"/>
                <w:sz w:val="20"/>
                <w:szCs w:val="20"/>
              </w:rPr>
            </w:pPr>
            <w:r>
              <w:rPr>
                <w:rFonts w:ascii="游明朝" w:eastAsia="游明朝" w:hAnsi="游明朝" w:hint="eastAsia"/>
                <w:sz w:val="20"/>
                <w:szCs w:val="20"/>
              </w:rPr>
              <w:t>前夜に味わった食材を「買って帰る」動線を確保。</w:t>
            </w:r>
          </w:p>
          <w:p w14:paraId="6DC04A2E" w14:textId="2978AD7F" w:rsidR="00B72402" w:rsidRDefault="00B72402">
            <w:r>
              <w:rPr>
                <w:rFonts w:ascii="游明朝" w:eastAsia="游明朝" w:hAnsi="游明朝" w:hint="eastAsia"/>
                <w:sz w:val="20"/>
                <w:szCs w:val="20"/>
              </w:rPr>
              <w:t>生産者と直接交流できる場とする</w:t>
            </w:r>
          </w:p>
        </w:tc>
      </w:tr>
      <w:tr w:rsidR="00B72402" w14:paraId="5DA5C338" w14:textId="77777777" w:rsidTr="00EB04AA">
        <w:tc>
          <w:tcPr>
            <w:tcW w:w="0" w:type="auto"/>
            <w:vMerge/>
            <w:tcBorders>
              <w:top w:val="nil"/>
              <w:left w:val="single" w:sz="8" w:space="0" w:color="CCCCCC"/>
              <w:bottom w:val="single" w:sz="8" w:space="0" w:color="CCCCCC"/>
              <w:right w:val="single" w:sz="8" w:space="0" w:color="CCCCCC"/>
            </w:tcBorders>
            <w:vAlign w:val="center"/>
            <w:hideMark/>
          </w:tcPr>
          <w:p w14:paraId="3979E33F" w14:textId="77777777" w:rsidR="00B72402" w:rsidRDefault="00B72402">
            <w:pPr>
              <w:rPr>
                <w:rFonts w:eastAsia="ＭＳ Ｐゴシック"/>
              </w:rPr>
            </w:pPr>
          </w:p>
        </w:tc>
        <w:tc>
          <w:tcPr>
            <w:tcW w:w="1092" w:type="dxa"/>
            <w:tcBorders>
              <w:top w:val="nil"/>
              <w:left w:val="nil"/>
              <w:bottom w:val="single" w:sz="8" w:space="0" w:color="CCCCCC"/>
              <w:right w:val="single" w:sz="8" w:space="0" w:color="CCCCCC"/>
            </w:tcBorders>
            <w:tcMar>
              <w:top w:w="40" w:type="dxa"/>
              <w:left w:w="120" w:type="dxa"/>
              <w:bottom w:w="40" w:type="dxa"/>
              <w:right w:w="120" w:type="dxa"/>
            </w:tcMar>
            <w:vAlign w:val="center"/>
            <w:hideMark/>
          </w:tcPr>
          <w:p w14:paraId="140FC15B" w14:textId="77777777" w:rsidR="00B72402" w:rsidRDefault="00B72402">
            <w:r>
              <w:rPr>
                <w:rFonts w:ascii="游明朝" w:eastAsia="游明朝" w:hAnsi="游明朝" w:hint="eastAsia"/>
                <w:sz w:val="20"/>
                <w:szCs w:val="20"/>
              </w:rPr>
              <w:t>10:00</w:t>
            </w:r>
          </w:p>
        </w:tc>
        <w:tc>
          <w:tcPr>
            <w:tcW w:w="2835" w:type="dxa"/>
            <w:tcBorders>
              <w:top w:val="nil"/>
              <w:left w:val="nil"/>
              <w:bottom w:val="single" w:sz="8" w:space="0" w:color="CCCCCC"/>
              <w:right w:val="single" w:sz="8" w:space="0" w:color="CCCCCC"/>
            </w:tcBorders>
            <w:tcMar>
              <w:top w:w="40" w:type="dxa"/>
              <w:left w:w="120" w:type="dxa"/>
              <w:bottom w:w="40" w:type="dxa"/>
              <w:right w:w="120" w:type="dxa"/>
            </w:tcMar>
            <w:vAlign w:val="center"/>
            <w:hideMark/>
          </w:tcPr>
          <w:p w14:paraId="3B796EE4" w14:textId="77777777" w:rsidR="00B72402" w:rsidRDefault="00B72402">
            <w:r>
              <w:rPr>
                <w:rFonts w:ascii="游明朝" w:eastAsia="游明朝" w:hAnsi="游明朝" w:hint="eastAsia"/>
                <w:sz w:val="20"/>
                <w:szCs w:val="20"/>
              </w:rPr>
              <w:t>撤収・周遊マップ配布</w:t>
            </w:r>
          </w:p>
        </w:tc>
        <w:tc>
          <w:tcPr>
            <w:tcW w:w="5245" w:type="dxa"/>
            <w:tcBorders>
              <w:top w:val="nil"/>
              <w:left w:val="nil"/>
              <w:bottom w:val="single" w:sz="8" w:space="0" w:color="CCCCCC"/>
              <w:right w:val="single" w:sz="8" w:space="0" w:color="CCCCCC"/>
            </w:tcBorders>
            <w:tcMar>
              <w:top w:w="40" w:type="dxa"/>
              <w:left w:w="120" w:type="dxa"/>
              <w:bottom w:w="40" w:type="dxa"/>
              <w:right w:w="120" w:type="dxa"/>
            </w:tcMar>
            <w:vAlign w:val="center"/>
            <w:hideMark/>
          </w:tcPr>
          <w:p w14:paraId="3C9FE876" w14:textId="77777777" w:rsidR="00B72402" w:rsidRDefault="00B72402">
            <w:r>
              <w:rPr>
                <w:rFonts w:ascii="游明朝" w:eastAsia="游明朝" w:hAnsi="游明朝" w:hint="eastAsia"/>
                <w:sz w:val="20"/>
                <w:szCs w:val="20"/>
              </w:rPr>
              <w:t>道の駅・直売所・カフェへの立ち寄りを促す</w:t>
            </w:r>
          </w:p>
        </w:tc>
      </w:tr>
    </w:tbl>
    <w:p w14:paraId="6D31EDD2" w14:textId="77777777" w:rsidR="00F237B9" w:rsidRDefault="00F237B9">
      <w:pPr>
        <w:spacing w:before="240" w:after="80"/>
        <w:ind w:right="220"/>
        <w:rPr>
          <w:kern w:val="2"/>
          <w14:ligatures w14:val="standardContextual"/>
        </w:rPr>
      </w:pPr>
      <w:r>
        <w:rPr>
          <w:rFonts w:ascii="游明朝" w:eastAsia="游明朝" w:hAnsi="游明朝" w:hint="eastAsia"/>
          <w:b/>
          <w:bCs/>
          <w:color w:val="1A4A8A"/>
        </w:rPr>
        <w:t>■ プロモーション計画</w:t>
      </w:r>
    </w:p>
    <w:tbl>
      <w:tblPr>
        <w:tblW w:w="97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6"/>
        <w:gridCol w:w="4111"/>
        <w:gridCol w:w="4394"/>
      </w:tblGrid>
      <w:tr w:rsidR="00667440" w14:paraId="66357858" w14:textId="77777777" w:rsidTr="00EB04AA">
        <w:tc>
          <w:tcPr>
            <w:tcW w:w="1266" w:type="dxa"/>
            <w:tcBorders>
              <w:top w:val="single" w:sz="8" w:space="0" w:color="CCCCCC"/>
              <w:left w:val="single" w:sz="8" w:space="0" w:color="CCCCCC"/>
              <w:bottom w:val="single" w:sz="8" w:space="0" w:color="CCCCCC"/>
              <w:right w:val="single" w:sz="8" w:space="0" w:color="CCCCCC"/>
            </w:tcBorders>
            <w:shd w:val="clear" w:color="auto" w:fill="EEF5FC"/>
            <w:tcMar>
              <w:top w:w="40" w:type="dxa"/>
              <w:left w:w="120" w:type="dxa"/>
              <w:bottom w:w="40" w:type="dxa"/>
              <w:right w:w="120" w:type="dxa"/>
            </w:tcMar>
            <w:vAlign w:val="center"/>
            <w:hideMark/>
          </w:tcPr>
          <w:p w14:paraId="5DE98BA6" w14:textId="77777777" w:rsidR="00667440" w:rsidRDefault="00667440">
            <w:pPr>
              <w:rPr>
                <w:kern w:val="2"/>
                <w14:ligatures w14:val="standardContextual"/>
              </w:rPr>
            </w:pPr>
            <w:r>
              <w:rPr>
                <w:rFonts w:ascii="游明朝" w:eastAsia="游明朝" w:hAnsi="游明朝" w:hint="eastAsia"/>
                <w:b/>
                <w:bCs/>
                <w:color w:val="000000"/>
                <w:sz w:val="20"/>
                <w:szCs w:val="20"/>
              </w:rPr>
              <w:t>時期</w:t>
            </w:r>
          </w:p>
        </w:tc>
        <w:tc>
          <w:tcPr>
            <w:tcW w:w="4111" w:type="dxa"/>
            <w:tcBorders>
              <w:top w:val="single" w:sz="8" w:space="0" w:color="CCCCCC"/>
              <w:left w:val="nil"/>
              <w:bottom w:val="single" w:sz="8" w:space="0" w:color="CCCCCC"/>
              <w:right w:val="single" w:sz="8" w:space="0" w:color="CCCCCC"/>
            </w:tcBorders>
            <w:shd w:val="clear" w:color="auto" w:fill="EEF5FC"/>
            <w:tcMar>
              <w:top w:w="40" w:type="dxa"/>
              <w:left w:w="120" w:type="dxa"/>
              <w:bottom w:w="40" w:type="dxa"/>
              <w:right w:w="120" w:type="dxa"/>
            </w:tcMar>
            <w:vAlign w:val="center"/>
            <w:hideMark/>
          </w:tcPr>
          <w:p w14:paraId="639F5444" w14:textId="77777777" w:rsidR="00667440" w:rsidRDefault="00667440">
            <w:r>
              <w:rPr>
                <w:rFonts w:ascii="游明朝" w:eastAsia="游明朝" w:hAnsi="游明朝" w:hint="eastAsia"/>
                <w:b/>
                <w:bCs/>
                <w:color w:val="000000"/>
                <w:sz w:val="20"/>
                <w:szCs w:val="20"/>
              </w:rPr>
              <w:t>媒体・チャネル</w:t>
            </w:r>
          </w:p>
        </w:tc>
        <w:tc>
          <w:tcPr>
            <w:tcW w:w="4394" w:type="dxa"/>
            <w:tcBorders>
              <w:top w:val="single" w:sz="8" w:space="0" w:color="CCCCCC"/>
              <w:left w:val="nil"/>
              <w:bottom w:val="single" w:sz="8" w:space="0" w:color="CCCCCC"/>
              <w:right w:val="single" w:sz="8" w:space="0" w:color="CCCCCC"/>
            </w:tcBorders>
            <w:shd w:val="clear" w:color="auto" w:fill="EEF5FC"/>
            <w:tcMar>
              <w:top w:w="40" w:type="dxa"/>
              <w:left w:w="120" w:type="dxa"/>
              <w:bottom w:w="40" w:type="dxa"/>
              <w:right w:w="120" w:type="dxa"/>
            </w:tcMar>
            <w:vAlign w:val="center"/>
            <w:hideMark/>
          </w:tcPr>
          <w:p w14:paraId="7270A34B" w14:textId="77777777" w:rsidR="00667440" w:rsidRDefault="00667440">
            <w:r>
              <w:rPr>
                <w:rFonts w:ascii="游明朝" w:eastAsia="游明朝" w:hAnsi="游明朝" w:hint="eastAsia"/>
                <w:b/>
                <w:bCs/>
                <w:color w:val="000000"/>
                <w:sz w:val="20"/>
                <w:szCs w:val="20"/>
              </w:rPr>
              <w:t>発信内容・ねらい</w:t>
            </w:r>
          </w:p>
        </w:tc>
      </w:tr>
      <w:tr w:rsidR="00667440" w14:paraId="7FAAB4F9" w14:textId="77777777" w:rsidTr="00EB04AA">
        <w:tc>
          <w:tcPr>
            <w:tcW w:w="1266" w:type="dxa"/>
            <w:tcBorders>
              <w:top w:val="nil"/>
              <w:left w:val="single" w:sz="8" w:space="0" w:color="CCCCCC"/>
              <w:bottom w:val="single" w:sz="8" w:space="0" w:color="CCCCCC"/>
              <w:right w:val="single" w:sz="8" w:space="0" w:color="CCCCCC"/>
            </w:tcBorders>
            <w:tcMar>
              <w:top w:w="40" w:type="dxa"/>
              <w:left w:w="120" w:type="dxa"/>
              <w:bottom w:w="40" w:type="dxa"/>
              <w:right w:w="120" w:type="dxa"/>
            </w:tcMar>
            <w:vAlign w:val="center"/>
            <w:hideMark/>
          </w:tcPr>
          <w:p w14:paraId="2C56AACD" w14:textId="77777777" w:rsidR="00667440" w:rsidRDefault="00667440">
            <w:r>
              <w:rPr>
                <w:rFonts w:ascii="游明朝" w:eastAsia="游明朝" w:hAnsi="游明朝" w:hint="eastAsia"/>
                <w:sz w:val="20"/>
                <w:szCs w:val="20"/>
              </w:rPr>
              <w:t>4か月前</w:t>
            </w:r>
          </w:p>
        </w:tc>
        <w:tc>
          <w:tcPr>
            <w:tcW w:w="4111" w:type="dxa"/>
            <w:tcBorders>
              <w:top w:val="nil"/>
              <w:left w:val="nil"/>
              <w:bottom w:val="single" w:sz="8" w:space="0" w:color="CCCCCC"/>
              <w:right w:val="single" w:sz="8" w:space="0" w:color="CCCCCC"/>
            </w:tcBorders>
            <w:tcMar>
              <w:top w:w="40" w:type="dxa"/>
              <w:left w:w="120" w:type="dxa"/>
              <w:bottom w:w="40" w:type="dxa"/>
              <w:right w:w="120" w:type="dxa"/>
            </w:tcMar>
            <w:vAlign w:val="center"/>
            <w:hideMark/>
          </w:tcPr>
          <w:p w14:paraId="13E3445B" w14:textId="77777777" w:rsidR="00667440" w:rsidRDefault="00667440">
            <w:r>
              <w:rPr>
                <w:rFonts w:ascii="游明朝" w:eastAsia="游明朝" w:hAnsi="游明朝" w:hint="eastAsia"/>
                <w:sz w:val="20"/>
                <w:szCs w:val="20"/>
              </w:rPr>
              <w:t>Instagram・X（世界観の予告投稿）</w:t>
            </w:r>
          </w:p>
        </w:tc>
        <w:tc>
          <w:tcPr>
            <w:tcW w:w="4394" w:type="dxa"/>
            <w:tcBorders>
              <w:top w:val="nil"/>
              <w:left w:val="nil"/>
              <w:bottom w:val="single" w:sz="8" w:space="0" w:color="CCCCCC"/>
              <w:right w:val="single" w:sz="8" w:space="0" w:color="CCCCCC"/>
            </w:tcBorders>
            <w:tcMar>
              <w:top w:w="40" w:type="dxa"/>
              <w:left w:w="120" w:type="dxa"/>
              <w:bottom w:w="40" w:type="dxa"/>
              <w:right w:w="120" w:type="dxa"/>
            </w:tcMar>
            <w:vAlign w:val="center"/>
            <w:hideMark/>
          </w:tcPr>
          <w:p w14:paraId="10C20E49" w14:textId="77777777" w:rsidR="00667440" w:rsidRDefault="00667440">
            <w:r>
              <w:rPr>
                <w:rFonts w:ascii="游明朝" w:eastAsia="游明朝" w:hAnsi="游明朝" w:hint="eastAsia"/>
                <w:sz w:val="20"/>
                <w:szCs w:val="20"/>
              </w:rPr>
              <w:t>焚き火と十勝食材のビジュアルで世界観を予告</w:t>
            </w:r>
          </w:p>
        </w:tc>
      </w:tr>
      <w:tr w:rsidR="00667440" w14:paraId="6519CD0D" w14:textId="77777777" w:rsidTr="00EB04AA">
        <w:tc>
          <w:tcPr>
            <w:tcW w:w="1266" w:type="dxa"/>
            <w:tcBorders>
              <w:top w:val="nil"/>
              <w:left w:val="single" w:sz="8" w:space="0" w:color="CCCCCC"/>
              <w:bottom w:val="single" w:sz="8" w:space="0" w:color="CCCCCC"/>
              <w:right w:val="single" w:sz="8" w:space="0" w:color="CCCCCC"/>
            </w:tcBorders>
            <w:tcMar>
              <w:top w:w="40" w:type="dxa"/>
              <w:left w:w="120" w:type="dxa"/>
              <w:bottom w:w="40" w:type="dxa"/>
              <w:right w:w="120" w:type="dxa"/>
            </w:tcMar>
            <w:vAlign w:val="center"/>
            <w:hideMark/>
          </w:tcPr>
          <w:p w14:paraId="52EDA5F9" w14:textId="77777777" w:rsidR="00667440" w:rsidRDefault="00667440">
            <w:r>
              <w:rPr>
                <w:rFonts w:ascii="游明朝" w:eastAsia="游明朝" w:hAnsi="游明朝" w:hint="eastAsia"/>
                <w:sz w:val="20"/>
                <w:szCs w:val="20"/>
              </w:rPr>
              <w:t>3か月前</w:t>
            </w:r>
          </w:p>
        </w:tc>
        <w:tc>
          <w:tcPr>
            <w:tcW w:w="4111" w:type="dxa"/>
            <w:tcBorders>
              <w:top w:val="nil"/>
              <w:left w:val="nil"/>
              <w:bottom w:val="single" w:sz="8" w:space="0" w:color="CCCCCC"/>
              <w:right w:val="single" w:sz="8" w:space="0" w:color="CCCCCC"/>
            </w:tcBorders>
            <w:tcMar>
              <w:top w:w="40" w:type="dxa"/>
              <w:left w:w="120" w:type="dxa"/>
              <w:bottom w:w="40" w:type="dxa"/>
              <w:right w:w="120" w:type="dxa"/>
            </w:tcMar>
            <w:vAlign w:val="center"/>
            <w:hideMark/>
          </w:tcPr>
          <w:p w14:paraId="0205227E" w14:textId="77777777" w:rsidR="00667440" w:rsidRDefault="00667440">
            <w:r>
              <w:rPr>
                <w:rFonts w:ascii="游明朝" w:eastAsia="游明朝" w:hAnsi="游明朝" w:hint="eastAsia"/>
                <w:sz w:val="20"/>
                <w:szCs w:val="20"/>
              </w:rPr>
              <w:t>専用申込ページ・SNS広告</w:t>
            </w:r>
          </w:p>
        </w:tc>
        <w:tc>
          <w:tcPr>
            <w:tcW w:w="4394" w:type="dxa"/>
            <w:tcBorders>
              <w:top w:val="nil"/>
              <w:left w:val="nil"/>
              <w:bottom w:val="single" w:sz="8" w:space="0" w:color="CCCCCC"/>
              <w:right w:val="single" w:sz="8" w:space="0" w:color="CCCCCC"/>
            </w:tcBorders>
            <w:tcMar>
              <w:top w:w="40" w:type="dxa"/>
              <w:left w:w="120" w:type="dxa"/>
              <w:bottom w:w="40" w:type="dxa"/>
              <w:right w:w="120" w:type="dxa"/>
            </w:tcMar>
            <w:vAlign w:val="center"/>
            <w:hideMark/>
          </w:tcPr>
          <w:p w14:paraId="1A08F7DE" w14:textId="77777777" w:rsidR="00667440" w:rsidRDefault="00667440">
            <w:r>
              <w:rPr>
                <w:rFonts w:ascii="游明朝" w:eastAsia="游明朝" w:hAnsi="游明朝" w:hint="eastAsia"/>
                <w:sz w:val="20"/>
                <w:szCs w:val="20"/>
              </w:rPr>
              <w:t>申込開始。手ぶら参加プランを訴求</w:t>
            </w:r>
          </w:p>
        </w:tc>
      </w:tr>
      <w:tr w:rsidR="00667440" w14:paraId="5F48AFBE" w14:textId="77777777" w:rsidTr="00EB04AA">
        <w:tc>
          <w:tcPr>
            <w:tcW w:w="1266" w:type="dxa"/>
            <w:tcBorders>
              <w:top w:val="nil"/>
              <w:left w:val="single" w:sz="8" w:space="0" w:color="CCCCCC"/>
              <w:bottom w:val="single" w:sz="8" w:space="0" w:color="CCCCCC"/>
              <w:right w:val="single" w:sz="8" w:space="0" w:color="CCCCCC"/>
            </w:tcBorders>
            <w:tcMar>
              <w:top w:w="40" w:type="dxa"/>
              <w:left w:w="120" w:type="dxa"/>
              <w:bottom w:w="40" w:type="dxa"/>
              <w:right w:w="120" w:type="dxa"/>
            </w:tcMar>
            <w:vAlign w:val="center"/>
            <w:hideMark/>
          </w:tcPr>
          <w:p w14:paraId="29DC4E8E" w14:textId="77777777" w:rsidR="00667440" w:rsidRDefault="00667440">
            <w:r>
              <w:rPr>
                <w:rFonts w:ascii="游明朝" w:eastAsia="游明朝" w:hAnsi="游明朝" w:hint="eastAsia"/>
                <w:sz w:val="20"/>
                <w:szCs w:val="20"/>
              </w:rPr>
              <w:t>2か月前</w:t>
            </w:r>
          </w:p>
        </w:tc>
        <w:tc>
          <w:tcPr>
            <w:tcW w:w="4111" w:type="dxa"/>
            <w:tcBorders>
              <w:top w:val="nil"/>
              <w:left w:val="nil"/>
              <w:bottom w:val="single" w:sz="8" w:space="0" w:color="CCCCCC"/>
              <w:right w:val="single" w:sz="8" w:space="0" w:color="CCCCCC"/>
            </w:tcBorders>
            <w:tcMar>
              <w:top w:w="40" w:type="dxa"/>
              <w:left w:w="120" w:type="dxa"/>
              <w:bottom w:w="40" w:type="dxa"/>
              <w:right w:w="120" w:type="dxa"/>
            </w:tcMar>
            <w:vAlign w:val="center"/>
            <w:hideMark/>
          </w:tcPr>
          <w:p w14:paraId="03BE6778" w14:textId="77777777" w:rsidR="00667440" w:rsidRDefault="00667440">
            <w:r>
              <w:rPr>
                <w:rFonts w:ascii="游明朝" w:eastAsia="游明朝" w:hAnsi="游明朝" w:hint="eastAsia"/>
                <w:sz w:val="20"/>
                <w:szCs w:val="20"/>
              </w:rPr>
              <w:t>キャンプ系メディア・地域メディア</w:t>
            </w:r>
          </w:p>
        </w:tc>
        <w:tc>
          <w:tcPr>
            <w:tcW w:w="4394" w:type="dxa"/>
            <w:tcBorders>
              <w:top w:val="nil"/>
              <w:left w:val="nil"/>
              <w:bottom w:val="single" w:sz="8" w:space="0" w:color="CCCCCC"/>
              <w:right w:val="single" w:sz="8" w:space="0" w:color="CCCCCC"/>
            </w:tcBorders>
            <w:tcMar>
              <w:top w:w="40" w:type="dxa"/>
              <w:left w:w="120" w:type="dxa"/>
              <w:bottom w:w="40" w:type="dxa"/>
              <w:right w:w="120" w:type="dxa"/>
            </w:tcMar>
            <w:vAlign w:val="center"/>
            <w:hideMark/>
          </w:tcPr>
          <w:p w14:paraId="3A941DD1" w14:textId="77777777" w:rsidR="00667440" w:rsidRDefault="00667440">
            <w:r>
              <w:rPr>
                <w:rFonts w:ascii="游明朝" w:eastAsia="游明朝" w:hAnsi="游明朝" w:hint="eastAsia"/>
                <w:sz w:val="20"/>
                <w:szCs w:val="20"/>
              </w:rPr>
              <w:t>監修シェフ・生産者のストーリーを掲載</w:t>
            </w:r>
          </w:p>
        </w:tc>
      </w:tr>
      <w:tr w:rsidR="00667440" w14:paraId="49D277FE" w14:textId="77777777" w:rsidTr="00EB04AA">
        <w:tc>
          <w:tcPr>
            <w:tcW w:w="1266" w:type="dxa"/>
            <w:tcBorders>
              <w:top w:val="nil"/>
              <w:left w:val="single" w:sz="8" w:space="0" w:color="CCCCCC"/>
              <w:bottom w:val="single" w:sz="8" w:space="0" w:color="CCCCCC"/>
              <w:right w:val="single" w:sz="8" w:space="0" w:color="CCCCCC"/>
            </w:tcBorders>
            <w:tcMar>
              <w:top w:w="40" w:type="dxa"/>
              <w:left w:w="120" w:type="dxa"/>
              <w:bottom w:w="40" w:type="dxa"/>
              <w:right w:w="120" w:type="dxa"/>
            </w:tcMar>
            <w:vAlign w:val="center"/>
            <w:hideMark/>
          </w:tcPr>
          <w:p w14:paraId="028AFD8B" w14:textId="77777777" w:rsidR="00667440" w:rsidRDefault="00667440">
            <w:r>
              <w:rPr>
                <w:rFonts w:ascii="游明朝" w:eastAsia="游明朝" w:hAnsi="游明朝" w:hint="eastAsia"/>
                <w:sz w:val="20"/>
                <w:szCs w:val="20"/>
              </w:rPr>
              <w:t>1か月前</w:t>
            </w:r>
          </w:p>
        </w:tc>
        <w:tc>
          <w:tcPr>
            <w:tcW w:w="4111" w:type="dxa"/>
            <w:tcBorders>
              <w:top w:val="nil"/>
              <w:left w:val="nil"/>
              <w:bottom w:val="single" w:sz="8" w:space="0" w:color="CCCCCC"/>
              <w:right w:val="single" w:sz="8" w:space="0" w:color="CCCCCC"/>
            </w:tcBorders>
            <w:tcMar>
              <w:top w:w="40" w:type="dxa"/>
              <w:left w:w="120" w:type="dxa"/>
              <w:bottom w:w="40" w:type="dxa"/>
              <w:right w:w="120" w:type="dxa"/>
            </w:tcMar>
            <w:vAlign w:val="center"/>
            <w:hideMark/>
          </w:tcPr>
          <w:p w14:paraId="0678448F" w14:textId="77777777" w:rsidR="00667440" w:rsidRDefault="00667440">
            <w:pPr>
              <w:rPr>
                <w:rFonts w:ascii="游明朝" w:eastAsia="游明朝" w:hAnsi="游明朝"/>
                <w:sz w:val="20"/>
                <w:szCs w:val="20"/>
              </w:rPr>
            </w:pPr>
            <w:r>
              <w:rPr>
                <w:rFonts w:ascii="游明朝" w:eastAsia="游明朝" w:hAnsi="游明朝" w:hint="eastAsia"/>
                <w:sz w:val="20"/>
                <w:szCs w:val="20"/>
              </w:rPr>
              <w:t>リマインド投稿・</w:t>
            </w:r>
          </w:p>
          <w:p w14:paraId="292D7817" w14:textId="27230B61" w:rsidR="00667440" w:rsidRDefault="00667440">
            <w:r>
              <w:rPr>
                <w:rFonts w:ascii="游明朝" w:eastAsia="游明朝" w:hAnsi="游明朝" w:hint="eastAsia"/>
                <w:sz w:val="20"/>
                <w:szCs w:val="20"/>
              </w:rPr>
              <w:t>宿泊先や近隣施設での掲示</w:t>
            </w:r>
          </w:p>
        </w:tc>
        <w:tc>
          <w:tcPr>
            <w:tcW w:w="4394" w:type="dxa"/>
            <w:tcBorders>
              <w:top w:val="nil"/>
              <w:left w:val="nil"/>
              <w:bottom w:val="single" w:sz="8" w:space="0" w:color="CCCCCC"/>
              <w:right w:val="single" w:sz="8" w:space="0" w:color="CCCCCC"/>
            </w:tcBorders>
            <w:tcMar>
              <w:top w:w="40" w:type="dxa"/>
              <w:left w:w="120" w:type="dxa"/>
              <w:bottom w:w="40" w:type="dxa"/>
              <w:right w:w="120" w:type="dxa"/>
            </w:tcMar>
            <w:vAlign w:val="center"/>
            <w:hideMark/>
          </w:tcPr>
          <w:p w14:paraId="5064E5D8" w14:textId="77777777" w:rsidR="00667440" w:rsidRDefault="00667440">
            <w:r>
              <w:rPr>
                <w:rFonts w:ascii="游明朝" w:eastAsia="游明朝" w:hAnsi="游明朝" w:hint="eastAsia"/>
                <w:sz w:val="20"/>
                <w:szCs w:val="20"/>
              </w:rPr>
              <w:t>残席訴求・当日の楽しみ方を発信</w:t>
            </w:r>
          </w:p>
        </w:tc>
      </w:tr>
      <w:tr w:rsidR="00667440" w14:paraId="59FFF584" w14:textId="77777777" w:rsidTr="00EB04AA">
        <w:tc>
          <w:tcPr>
            <w:tcW w:w="1266" w:type="dxa"/>
            <w:tcBorders>
              <w:top w:val="nil"/>
              <w:left w:val="single" w:sz="8" w:space="0" w:color="CCCCCC"/>
              <w:bottom w:val="single" w:sz="8" w:space="0" w:color="CCCCCC"/>
              <w:right w:val="single" w:sz="8" w:space="0" w:color="CCCCCC"/>
            </w:tcBorders>
            <w:tcMar>
              <w:top w:w="40" w:type="dxa"/>
              <w:left w:w="120" w:type="dxa"/>
              <w:bottom w:w="40" w:type="dxa"/>
              <w:right w:w="120" w:type="dxa"/>
            </w:tcMar>
            <w:vAlign w:val="center"/>
            <w:hideMark/>
          </w:tcPr>
          <w:p w14:paraId="2A523406" w14:textId="77777777" w:rsidR="00667440" w:rsidRDefault="00667440">
            <w:r>
              <w:rPr>
                <w:rFonts w:ascii="游明朝" w:eastAsia="游明朝" w:hAnsi="游明朝" w:hint="eastAsia"/>
                <w:sz w:val="20"/>
                <w:szCs w:val="20"/>
              </w:rPr>
              <w:t>開催中</w:t>
            </w:r>
          </w:p>
        </w:tc>
        <w:tc>
          <w:tcPr>
            <w:tcW w:w="4111" w:type="dxa"/>
            <w:tcBorders>
              <w:top w:val="nil"/>
              <w:left w:val="nil"/>
              <w:bottom w:val="single" w:sz="8" w:space="0" w:color="CCCCCC"/>
              <w:right w:val="single" w:sz="8" w:space="0" w:color="CCCCCC"/>
            </w:tcBorders>
            <w:tcMar>
              <w:top w:w="40" w:type="dxa"/>
              <w:left w:w="120" w:type="dxa"/>
              <w:bottom w:w="40" w:type="dxa"/>
              <w:right w:w="120" w:type="dxa"/>
            </w:tcMar>
            <w:vAlign w:val="center"/>
            <w:hideMark/>
          </w:tcPr>
          <w:p w14:paraId="2EA2A179" w14:textId="77777777" w:rsidR="00667440" w:rsidRDefault="00667440">
            <w:r>
              <w:rPr>
                <w:rFonts w:ascii="游明朝" w:eastAsia="游明朝" w:hAnsi="游明朝" w:hint="eastAsia"/>
                <w:sz w:val="20"/>
                <w:szCs w:val="20"/>
              </w:rPr>
              <w:t>参加者の投稿（共通ハッシュタグ運用）</w:t>
            </w:r>
          </w:p>
        </w:tc>
        <w:tc>
          <w:tcPr>
            <w:tcW w:w="4394" w:type="dxa"/>
            <w:tcBorders>
              <w:top w:val="nil"/>
              <w:left w:val="nil"/>
              <w:bottom w:val="single" w:sz="8" w:space="0" w:color="CCCCCC"/>
              <w:right w:val="single" w:sz="8" w:space="0" w:color="CCCCCC"/>
            </w:tcBorders>
            <w:tcMar>
              <w:top w:w="40" w:type="dxa"/>
              <w:left w:w="120" w:type="dxa"/>
              <w:bottom w:w="40" w:type="dxa"/>
              <w:right w:w="120" w:type="dxa"/>
            </w:tcMar>
            <w:vAlign w:val="center"/>
            <w:hideMark/>
          </w:tcPr>
          <w:p w14:paraId="301969E3" w14:textId="77777777" w:rsidR="00667440" w:rsidRDefault="00667440">
            <w:r>
              <w:rPr>
                <w:rFonts w:ascii="游明朝" w:eastAsia="游明朝" w:hAnsi="游明朝" w:hint="eastAsia"/>
                <w:sz w:val="20"/>
                <w:szCs w:val="20"/>
              </w:rPr>
              <w:t>参加者・出店者のリアルタイム投稿で拡散</w:t>
            </w:r>
          </w:p>
        </w:tc>
      </w:tr>
      <w:tr w:rsidR="00667440" w14:paraId="38D0977C" w14:textId="77777777" w:rsidTr="00EB04AA">
        <w:tc>
          <w:tcPr>
            <w:tcW w:w="1266" w:type="dxa"/>
            <w:tcBorders>
              <w:top w:val="nil"/>
              <w:left w:val="single" w:sz="8" w:space="0" w:color="CCCCCC"/>
              <w:bottom w:val="single" w:sz="8" w:space="0" w:color="CCCCCC"/>
              <w:right w:val="single" w:sz="8" w:space="0" w:color="CCCCCC"/>
            </w:tcBorders>
            <w:tcMar>
              <w:top w:w="40" w:type="dxa"/>
              <w:left w:w="120" w:type="dxa"/>
              <w:bottom w:w="40" w:type="dxa"/>
              <w:right w:w="120" w:type="dxa"/>
            </w:tcMar>
            <w:vAlign w:val="center"/>
            <w:hideMark/>
          </w:tcPr>
          <w:p w14:paraId="4B7AB0CE" w14:textId="77777777" w:rsidR="00667440" w:rsidRDefault="00667440">
            <w:r>
              <w:rPr>
                <w:rFonts w:ascii="游明朝" w:eastAsia="游明朝" w:hAnsi="游明朝" w:hint="eastAsia"/>
                <w:sz w:val="20"/>
                <w:szCs w:val="20"/>
              </w:rPr>
              <w:t>開催後</w:t>
            </w:r>
          </w:p>
        </w:tc>
        <w:tc>
          <w:tcPr>
            <w:tcW w:w="4111" w:type="dxa"/>
            <w:tcBorders>
              <w:top w:val="nil"/>
              <w:left w:val="nil"/>
              <w:bottom w:val="single" w:sz="8" w:space="0" w:color="CCCCCC"/>
              <w:right w:val="single" w:sz="8" w:space="0" w:color="CCCCCC"/>
            </w:tcBorders>
            <w:tcMar>
              <w:top w:w="40" w:type="dxa"/>
              <w:left w:w="120" w:type="dxa"/>
              <w:bottom w:w="40" w:type="dxa"/>
              <w:right w:w="120" w:type="dxa"/>
            </w:tcMar>
            <w:vAlign w:val="center"/>
            <w:hideMark/>
          </w:tcPr>
          <w:p w14:paraId="3CDD9F3C" w14:textId="77777777" w:rsidR="00667440" w:rsidRDefault="00667440">
            <w:r>
              <w:rPr>
                <w:rFonts w:ascii="游明朝" w:eastAsia="游明朝" w:hAnsi="游明朝" w:hint="eastAsia"/>
                <w:sz w:val="20"/>
                <w:szCs w:val="20"/>
              </w:rPr>
              <w:t>noteでの開催レポート・生産者公式SNS</w:t>
            </w:r>
          </w:p>
        </w:tc>
        <w:tc>
          <w:tcPr>
            <w:tcW w:w="4394" w:type="dxa"/>
            <w:tcBorders>
              <w:top w:val="nil"/>
              <w:left w:val="nil"/>
              <w:bottom w:val="single" w:sz="8" w:space="0" w:color="CCCCCC"/>
              <w:right w:val="single" w:sz="8" w:space="0" w:color="CCCCCC"/>
            </w:tcBorders>
            <w:tcMar>
              <w:top w:w="40" w:type="dxa"/>
              <w:left w:w="120" w:type="dxa"/>
              <w:bottom w:w="40" w:type="dxa"/>
              <w:right w:w="120" w:type="dxa"/>
            </w:tcMar>
            <w:vAlign w:val="center"/>
            <w:hideMark/>
          </w:tcPr>
          <w:p w14:paraId="1D3296D1" w14:textId="77777777" w:rsidR="00667440" w:rsidRDefault="00667440">
            <w:r>
              <w:rPr>
                <w:rFonts w:ascii="游明朝" w:eastAsia="游明朝" w:hAnsi="游明朝" w:hint="eastAsia"/>
                <w:sz w:val="20"/>
                <w:szCs w:val="20"/>
              </w:rPr>
              <w:t>開催レポートで余韻を共有、次回告知</w:t>
            </w:r>
          </w:p>
        </w:tc>
      </w:tr>
    </w:tbl>
    <w:p w14:paraId="67327C27" w14:textId="77777777" w:rsidR="00B37107" w:rsidRDefault="00B37107"/>
    <w:sectPr w:rsidR="00B37107" w:rsidSect="0083587D">
      <w:headerReference w:type="default" r:id="rId14"/>
      <w:pgSz w:w="11906" w:h="16838"/>
      <w:pgMar w:top="1440" w:right="1080" w:bottom="144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D73FE" w14:textId="77777777" w:rsidR="00AC3742" w:rsidRDefault="00AC3742">
      <w:r>
        <w:separator/>
      </w:r>
    </w:p>
  </w:endnote>
  <w:endnote w:type="continuationSeparator" w:id="0">
    <w:p w14:paraId="70930423" w14:textId="77777777" w:rsidR="00AC3742" w:rsidRDefault="00AC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8EB56" w14:textId="77777777" w:rsidR="00AC3742" w:rsidRDefault="00AC3742">
      <w:r>
        <w:separator/>
      </w:r>
    </w:p>
  </w:footnote>
  <w:footnote w:type="continuationSeparator" w:id="0">
    <w:p w14:paraId="30544995" w14:textId="77777777" w:rsidR="00AC3742" w:rsidRDefault="00AC3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9834" w14:textId="2674CD8C" w:rsidR="00F170E2" w:rsidRDefault="00F170E2">
    <w:pPr>
      <w:pBdr>
        <w:bottom w:val="single" w:sz="6" w:space="4" w:color="2E6DB4"/>
      </w:pBdr>
      <w:tabs>
        <w:tab w:val="right" w:pos="9026"/>
      </w:tabs>
    </w:pPr>
    <w:r>
      <w:rPr>
        <w:rFonts w:eastAsia="Arial"/>
        <w:color w:val="1A4A8A"/>
        <w:sz w:val="18"/>
        <w:szCs w:val="18"/>
      </w:rPr>
      <w:t xml:space="preserve">公益社団法人北海道観光機構×北海道大学　ビジネスコンテスト　</w:t>
    </w:r>
    <w:r>
      <w:rPr>
        <w:rFonts w:hint="eastAsia"/>
        <w:color w:val="1A4A8A"/>
        <w:sz w:val="18"/>
        <w:szCs w:val="18"/>
      </w:rPr>
      <w:t>指定フォーマット</w:t>
    </w:r>
    <w:r>
      <w:rPr>
        <w:rFonts w:eastAsia="Arial"/>
        <w:sz w:val="18"/>
        <w:szCs w:val="18"/>
      </w:rPr>
      <w:tab/>
    </w:r>
    <w:r>
      <w:rPr>
        <w:rFonts w:eastAsia="Arial"/>
        <w:color w:val="888888"/>
        <w:sz w:val="18"/>
        <w:szCs w:val="18"/>
      </w:rPr>
      <w:t>2026年度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130"/>
    <w:multiLevelType w:val="multilevel"/>
    <w:tmpl w:val="F884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A7622"/>
    <w:multiLevelType w:val="multilevel"/>
    <w:tmpl w:val="AED2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96303"/>
    <w:multiLevelType w:val="multilevel"/>
    <w:tmpl w:val="8128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10104F"/>
    <w:multiLevelType w:val="hybridMultilevel"/>
    <w:tmpl w:val="AE92B058"/>
    <w:lvl w:ilvl="0" w:tplc="BD2CCBDA">
      <w:start w:val="1"/>
      <w:numFmt w:val="bullet"/>
      <w:lvlText w:val="●"/>
      <w:lvlJc w:val="left"/>
      <w:pPr>
        <w:ind w:left="480" w:hanging="240"/>
      </w:pPr>
    </w:lvl>
    <w:lvl w:ilvl="1" w:tplc="E318AA64">
      <w:start w:val="1"/>
      <w:numFmt w:val="bullet"/>
      <w:lvlText w:val="○"/>
      <w:lvlJc w:val="left"/>
      <w:pPr>
        <w:ind w:left="720" w:hanging="240"/>
      </w:pPr>
    </w:lvl>
    <w:lvl w:ilvl="2" w:tplc="3E7EFAA4">
      <w:numFmt w:val="decimal"/>
      <w:lvlText w:val=""/>
      <w:lvlJc w:val="left"/>
    </w:lvl>
    <w:lvl w:ilvl="3" w:tplc="15B05F4C">
      <w:numFmt w:val="decimal"/>
      <w:lvlText w:val=""/>
      <w:lvlJc w:val="left"/>
    </w:lvl>
    <w:lvl w:ilvl="4" w:tplc="7038B82C">
      <w:numFmt w:val="decimal"/>
      <w:lvlText w:val=""/>
      <w:lvlJc w:val="left"/>
    </w:lvl>
    <w:lvl w:ilvl="5" w:tplc="0E14585A">
      <w:numFmt w:val="decimal"/>
      <w:lvlText w:val=""/>
      <w:lvlJc w:val="left"/>
    </w:lvl>
    <w:lvl w:ilvl="6" w:tplc="E230CF36">
      <w:numFmt w:val="decimal"/>
      <w:lvlText w:val=""/>
      <w:lvlJc w:val="left"/>
    </w:lvl>
    <w:lvl w:ilvl="7" w:tplc="EEB408BA">
      <w:numFmt w:val="decimal"/>
      <w:lvlText w:val=""/>
      <w:lvlJc w:val="left"/>
    </w:lvl>
    <w:lvl w:ilvl="8" w:tplc="161A474C">
      <w:numFmt w:val="decimal"/>
      <w:lvlText w:val=""/>
      <w:lvlJc w:val="left"/>
    </w:lvl>
  </w:abstractNum>
  <w:abstractNum w:abstractNumId="4" w15:restartNumberingAfterBreak="0">
    <w:nsid w:val="09077063"/>
    <w:multiLevelType w:val="hybridMultilevel"/>
    <w:tmpl w:val="B5341C4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9AD692A"/>
    <w:multiLevelType w:val="multilevel"/>
    <w:tmpl w:val="A0EA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A22C0"/>
    <w:multiLevelType w:val="multilevel"/>
    <w:tmpl w:val="A8DC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B1B62"/>
    <w:multiLevelType w:val="multilevel"/>
    <w:tmpl w:val="769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7968B8"/>
    <w:multiLevelType w:val="multilevel"/>
    <w:tmpl w:val="4BF6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AE5D0F"/>
    <w:multiLevelType w:val="hybridMultilevel"/>
    <w:tmpl w:val="DEBC5B8A"/>
    <w:lvl w:ilvl="0" w:tplc="2EAABAEA">
      <w:start w:val="1"/>
      <w:numFmt w:val="bullet"/>
      <w:lvlText w:val="●"/>
      <w:lvlJc w:val="left"/>
      <w:pPr>
        <w:ind w:left="720" w:hanging="360"/>
      </w:pPr>
    </w:lvl>
    <w:lvl w:ilvl="1" w:tplc="29E6B9BC">
      <w:start w:val="1"/>
      <w:numFmt w:val="bullet"/>
      <w:lvlText w:val="○"/>
      <w:lvlJc w:val="left"/>
      <w:pPr>
        <w:ind w:left="1440" w:hanging="360"/>
      </w:pPr>
    </w:lvl>
    <w:lvl w:ilvl="2" w:tplc="E184FF7A">
      <w:start w:val="1"/>
      <w:numFmt w:val="bullet"/>
      <w:lvlText w:val="■"/>
      <w:lvlJc w:val="left"/>
      <w:pPr>
        <w:ind w:left="2160" w:hanging="360"/>
      </w:pPr>
    </w:lvl>
    <w:lvl w:ilvl="3" w:tplc="72709A92">
      <w:start w:val="1"/>
      <w:numFmt w:val="bullet"/>
      <w:lvlText w:val="●"/>
      <w:lvlJc w:val="left"/>
      <w:pPr>
        <w:ind w:left="2880" w:hanging="360"/>
      </w:pPr>
    </w:lvl>
    <w:lvl w:ilvl="4" w:tplc="4FDC05D6">
      <w:start w:val="1"/>
      <w:numFmt w:val="bullet"/>
      <w:lvlText w:val="○"/>
      <w:lvlJc w:val="left"/>
      <w:pPr>
        <w:ind w:left="3600" w:hanging="360"/>
      </w:pPr>
    </w:lvl>
    <w:lvl w:ilvl="5" w:tplc="28326C68">
      <w:start w:val="1"/>
      <w:numFmt w:val="bullet"/>
      <w:lvlText w:val="■"/>
      <w:lvlJc w:val="left"/>
      <w:pPr>
        <w:ind w:left="4320" w:hanging="360"/>
      </w:pPr>
    </w:lvl>
    <w:lvl w:ilvl="6" w:tplc="471A1C0C">
      <w:start w:val="1"/>
      <w:numFmt w:val="bullet"/>
      <w:lvlText w:val="●"/>
      <w:lvlJc w:val="left"/>
      <w:pPr>
        <w:ind w:left="5040" w:hanging="360"/>
      </w:pPr>
    </w:lvl>
    <w:lvl w:ilvl="7" w:tplc="73E6D922">
      <w:start w:val="1"/>
      <w:numFmt w:val="bullet"/>
      <w:lvlText w:val="●"/>
      <w:lvlJc w:val="left"/>
      <w:pPr>
        <w:ind w:left="5760" w:hanging="360"/>
      </w:pPr>
    </w:lvl>
    <w:lvl w:ilvl="8" w:tplc="A656C898">
      <w:start w:val="1"/>
      <w:numFmt w:val="bullet"/>
      <w:lvlText w:val="●"/>
      <w:lvlJc w:val="left"/>
      <w:pPr>
        <w:ind w:left="6480" w:hanging="360"/>
      </w:pPr>
    </w:lvl>
  </w:abstractNum>
  <w:abstractNum w:abstractNumId="10" w15:restartNumberingAfterBreak="0">
    <w:nsid w:val="2948705E"/>
    <w:multiLevelType w:val="multilevel"/>
    <w:tmpl w:val="1176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2C0AB2"/>
    <w:multiLevelType w:val="multilevel"/>
    <w:tmpl w:val="DDBC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47633B"/>
    <w:multiLevelType w:val="multilevel"/>
    <w:tmpl w:val="49A8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821B71"/>
    <w:multiLevelType w:val="hybridMultilevel"/>
    <w:tmpl w:val="02DC02B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162047B"/>
    <w:multiLevelType w:val="multilevel"/>
    <w:tmpl w:val="1362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DC274A"/>
    <w:multiLevelType w:val="hybridMultilevel"/>
    <w:tmpl w:val="E972657A"/>
    <w:lvl w:ilvl="0" w:tplc="7604FC18">
      <w:start w:val="1"/>
      <w:numFmt w:val="decimal"/>
      <w:lvlText w:val="%1."/>
      <w:lvlJc w:val="left"/>
      <w:pPr>
        <w:ind w:left="480" w:hanging="240"/>
      </w:pPr>
    </w:lvl>
    <w:lvl w:ilvl="1" w:tplc="E13EC668">
      <w:start w:val="1"/>
      <w:numFmt w:val="decimal"/>
      <w:lvlText w:val="%2."/>
      <w:lvlJc w:val="left"/>
      <w:pPr>
        <w:ind w:left="720" w:hanging="240"/>
      </w:pPr>
    </w:lvl>
    <w:lvl w:ilvl="2" w:tplc="F81285FA">
      <w:numFmt w:val="decimal"/>
      <w:lvlText w:val=""/>
      <w:lvlJc w:val="left"/>
    </w:lvl>
    <w:lvl w:ilvl="3" w:tplc="6C7082E0">
      <w:numFmt w:val="decimal"/>
      <w:lvlText w:val=""/>
      <w:lvlJc w:val="left"/>
    </w:lvl>
    <w:lvl w:ilvl="4" w:tplc="2C8C7A74">
      <w:numFmt w:val="decimal"/>
      <w:lvlText w:val=""/>
      <w:lvlJc w:val="left"/>
    </w:lvl>
    <w:lvl w:ilvl="5" w:tplc="2082A736">
      <w:numFmt w:val="decimal"/>
      <w:lvlText w:val=""/>
      <w:lvlJc w:val="left"/>
    </w:lvl>
    <w:lvl w:ilvl="6" w:tplc="3F18EE48">
      <w:numFmt w:val="decimal"/>
      <w:lvlText w:val=""/>
      <w:lvlJc w:val="left"/>
    </w:lvl>
    <w:lvl w:ilvl="7" w:tplc="D52465B6">
      <w:numFmt w:val="decimal"/>
      <w:lvlText w:val=""/>
      <w:lvlJc w:val="left"/>
    </w:lvl>
    <w:lvl w:ilvl="8" w:tplc="559241D0">
      <w:numFmt w:val="decimal"/>
      <w:lvlText w:val=""/>
      <w:lvlJc w:val="left"/>
    </w:lvl>
  </w:abstractNum>
  <w:abstractNum w:abstractNumId="16" w15:restartNumberingAfterBreak="0">
    <w:nsid w:val="67C36636"/>
    <w:multiLevelType w:val="multilevel"/>
    <w:tmpl w:val="FC66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4D463A"/>
    <w:multiLevelType w:val="multilevel"/>
    <w:tmpl w:val="BF82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035C53"/>
    <w:multiLevelType w:val="multilevel"/>
    <w:tmpl w:val="2FB8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042218"/>
    <w:multiLevelType w:val="multilevel"/>
    <w:tmpl w:val="459C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4400082">
    <w:abstractNumId w:val="9"/>
    <w:lvlOverride w:ilvl="0">
      <w:startOverride w:val="1"/>
    </w:lvlOverride>
  </w:num>
  <w:num w:numId="2" w16cid:durableId="1933469819">
    <w:abstractNumId w:val="3"/>
    <w:lvlOverride w:ilvl="0">
      <w:startOverride w:val="1"/>
    </w:lvlOverride>
  </w:num>
  <w:num w:numId="3" w16cid:durableId="291594454">
    <w:abstractNumId w:val="13"/>
  </w:num>
  <w:num w:numId="4" w16cid:durableId="1433550485">
    <w:abstractNumId w:val="4"/>
  </w:num>
  <w:num w:numId="5" w16cid:durableId="36315713">
    <w:abstractNumId w:val="6"/>
  </w:num>
  <w:num w:numId="6" w16cid:durableId="724791384">
    <w:abstractNumId w:val="12"/>
  </w:num>
  <w:num w:numId="7" w16cid:durableId="689185302">
    <w:abstractNumId w:val="11"/>
  </w:num>
  <w:num w:numId="8" w16cid:durableId="1020207039">
    <w:abstractNumId w:val="2"/>
  </w:num>
  <w:num w:numId="9" w16cid:durableId="2120643492">
    <w:abstractNumId w:val="7"/>
  </w:num>
  <w:num w:numId="10" w16cid:durableId="2025090947">
    <w:abstractNumId w:val="0"/>
  </w:num>
  <w:num w:numId="11" w16cid:durableId="1119689410">
    <w:abstractNumId w:val="18"/>
  </w:num>
  <w:num w:numId="12" w16cid:durableId="1021083541">
    <w:abstractNumId w:val="19"/>
  </w:num>
  <w:num w:numId="13" w16cid:durableId="681855351">
    <w:abstractNumId w:val="10"/>
  </w:num>
  <w:num w:numId="14" w16cid:durableId="1941907250">
    <w:abstractNumId w:val="17"/>
  </w:num>
  <w:num w:numId="15" w16cid:durableId="1966347615">
    <w:abstractNumId w:val="8"/>
  </w:num>
  <w:num w:numId="16" w16cid:durableId="1612474227">
    <w:abstractNumId w:val="16"/>
  </w:num>
  <w:num w:numId="17" w16cid:durableId="306281034">
    <w:abstractNumId w:val="5"/>
  </w:num>
  <w:num w:numId="18" w16cid:durableId="1049692314">
    <w:abstractNumId w:val="1"/>
  </w:num>
  <w:num w:numId="19" w16cid:durableId="7119230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C7B"/>
    <w:rsid w:val="0000778A"/>
    <w:rsid w:val="00025C31"/>
    <w:rsid w:val="0005074E"/>
    <w:rsid w:val="00050C31"/>
    <w:rsid w:val="00073C32"/>
    <w:rsid w:val="00084A07"/>
    <w:rsid w:val="000958FC"/>
    <w:rsid w:val="000B3E7B"/>
    <w:rsid w:val="000C1161"/>
    <w:rsid w:val="000C1E20"/>
    <w:rsid w:val="000D3E43"/>
    <w:rsid w:val="00107140"/>
    <w:rsid w:val="00126325"/>
    <w:rsid w:val="00131EA4"/>
    <w:rsid w:val="0013216B"/>
    <w:rsid w:val="00140603"/>
    <w:rsid w:val="00153CC6"/>
    <w:rsid w:val="00173B32"/>
    <w:rsid w:val="001B0574"/>
    <w:rsid w:val="001F3C66"/>
    <w:rsid w:val="001F4EB5"/>
    <w:rsid w:val="001F7BB1"/>
    <w:rsid w:val="002100C6"/>
    <w:rsid w:val="002330DC"/>
    <w:rsid w:val="00267A25"/>
    <w:rsid w:val="0027230A"/>
    <w:rsid w:val="0027451D"/>
    <w:rsid w:val="002950A0"/>
    <w:rsid w:val="002A5ABD"/>
    <w:rsid w:val="002B3C93"/>
    <w:rsid w:val="002C2E9E"/>
    <w:rsid w:val="002C6DF6"/>
    <w:rsid w:val="002D1DEB"/>
    <w:rsid w:val="002D2E98"/>
    <w:rsid w:val="002D6BF4"/>
    <w:rsid w:val="002E6D61"/>
    <w:rsid w:val="002F5E3C"/>
    <w:rsid w:val="00353126"/>
    <w:rsid w:val="00362DB5"/>
    <w:rsid w:val="0036588D"/>
    <w:rsid w:val="00371152"/>
    <w:rsid w:val="003828BC"/>
    <w:rsid w:val="003D4F7A"/>
    <w:rsid w:val="003E4271"/>
    <w:rsid w:val="003E6D17"/>
    <w:rsid w:val="004143DA"/>
    <w:rsid w:val="004465EF"/>
    <w:rsid w:val="00470F25"/>
    <w:rsid w:val="004A7D81"/>
    <w:rsid w:val="004C3277"/>
    <w:rsid w:val="004C79C4"/>
    <w:rsid w:val="004F73DE"/>
    <w:rsid w:val="005007A9"/>
    <w:rsid w:val="005550B3"/>
    <w:rsid w:val="00573803"/>
    <w:rsid w:val="0057487D"/>
    <w:rsid w:val="00580DBB"/>
    <w:rsid w:val="005918F5"/>
    <w:rsid w:val="00592C7B"/>
    <w:rsid w:val="005A730D"/>
    <w:rsid w:val="005B7B8C"/>
    <w:rsid w:val="005D19FB"/>
    <w:rsid w:val="005D6817"/>
    <w:rsid w:val="005F489B"/>
    <w:rsid w:val="00614B79"/>
    <w:rsid w:val="00617539"/>
    <w:rsid w:val="00620574"/>
    <w:rsid w:val="00623B4A"/>
    <w:rsid w:val="00651FF3"/>
    <w:rsid w:val="00665F95"/>
    <w:rsid w:val="00667440"/>
    <w:rsid w:val="006866BA"/>
    <w:rsid w:val="006C5913"/>
    <w:rsid w:val="006D683C"/>
    <w:rsid w:val="006E3153"/>
    <w:rsid w:val="00703B9F"/>
    <w:rsid w:val="00767B84"/>
    <w:rsid w:val="00797EFD"/>
    <w:rsid w:val="007A735C"/>
    <w:rsid w:val="007B60ED"/>
    <w:rsid w:val="007B676F"/>
    <w:rsid w:val="007C05AB"/>
    <w:rsid w:val="007C6DD4"/>
    <w:rsid w:val="007E389F"/>
    <w:rsid w:val="007F03B4"/>
    <w:rsid w:val="0083587D"/>
    <w:rsid w:val="00840239"/>
    <w:rsid w:val="008D13F2"/>
    <w:rsid w:val="008E2B0C"/>
    <w:rsid w:val="00917B37"/>
    <w:rsid w:val="00917D7B"/>
    <w:rsid w:val="0092145A"/>
    <w:rsid w:val="009459B7"/>
    <w:rsid w:val="00961708"/>
    <w:rsid w:val="009675C6"/>
    <w:rsid w:val="00982184"/>
    <w:rsid w:val="00992BE6"/>
    <w:rsid w:val="0099675E"/>
    <w:rsid w:val="009A1CFA"/>
    <w:rsid w:val="009C577B"/>
    <w:rsid w:val="009E0A45"/>
    <w:rsid w:val="009F1FBB"/>
    <w:rsid w:val="00A1580E"/>
    <w:rsid w:val="00A16F55"/>
    <w:rsid w:val="00A26533"/>
    <w:rsid w:val="00A34C8D"/>
    <w:rsid w:val="00A46D81"/>
    <w:rsid w:val="00A53780"/>
    <w:rsid w:val="00A6098D"/>
    <w:rsid w:val="00A720B1"/>
    <w:rsid w:val="00A77751"/>
    <w:rsid w:val="00A8298D"/>
    <w:rsid w:val="00A8755D"/>
    <w:rsid w:val="00A91091"/>
    <w:rsid w:val="00AB4CD0"/>
    <w:rsid w:val="00AC3742"/>
    <w:rsid w:val="00AC45DC"/>
    <w:rsid w:val="00AD5A27"/>
    <w:rsid w:val="00B128D7"/>
    <w:rsid w:val="00B30AF7"/>
    <w:rsid w:val="00B32442"/>
    <w:rsid w:val="00B37107"/>
    <w:rsid w:val="00B4520D"/>
    <w:rsid w:val="00B72402"/>
    <w:rsid w:val="00B90BD1"/>
    <w:rsid w:val="00BA078C"/>
    <w:rsid w:val="00BF43F8"/>
    <w:rsid w:val="00BF6BDE"/>
    <w:rsid w:val="00C82F81"/>
    <w:rsid w:val="00C95851"/>
    <w:rsid w:val="00CA503F"/>
    <w:rsid w:val="00CD4F70"/>
    <w:rsid w:val="00CE18EB"/>
    <w:rsid w:val="00CF4B13"/>
    <w:rsid w:val="00CF4DBC"/>
    <w:rsid w:val="00CF728B"/>
    <w:rsid w:val="00D21E36"/>
    <w:rsid w:val="00D22A85"/>
    <w:rsid w:val="00D50EA8"/>
    <w:rsid w:val="00D94924"/>
    <w:rsid w:val="00D9677B"/>
    <w:rsid w:val="00DC027B"/>
    <w:rsid w:val="00DE1ADA"/>
    <w:rsid w:val="00DE51BB"/>
    <w:rsid w:val="00E055FD"/>
    <w:rsid w:val="00E40C15"/>
    <w:rsid w:val="00E431E8"/>
    <w:rsid w:val="00E54E89"/>
    <w:rsid w:val="00E55ED9"/>
    <w:rsid w:val="00E66AD4"/>
    <w:rsid w:val="00E92933"/>
    <w:rsid w:val="00EA2847"/>
    <w:rsid w:val="00EA7474"/>
    <w:rsid w:val="00EB04AA"/>
    <w:rsid w:val="00ED3FD2"/>
    <w:rsid w:val="00ED5272"/>
    <w:rsid w:val="00EE4DF7"/>
    <w:rsid w:val="00EE6028"/>
    <w:rsid w:val="00F170E2"/>
    <w:rsid w:val="00F237B9"/>
    <w:rsid w:val="00F55D57"/>
    <w:rsid w:val="00F65584"/>
    <w:rsid w:val="00F73918"/>
    <w:rsid w:val="00F84DB1"/>
    <w:rsid w:val="00FF06C0"/>
    <w:rsid w:val="22477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812D2C"/>
  <w15:docId w15:val="{BD7628F8-840F-4C73-8DB2-948CD15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link w:val="10"/>
    <w:uiPriority w:val="9"/>
    <w:qFormat/>
    <w:pPr>
      <w:spacing w:before="360" w:after="120"/>
      <w:outlineLvl w:val="0"/>
    </w:pPr>
    <w:rPr>
      <w:rFonts w:eastAsia="Arial"/>
      <w:b/>
      <w:bCs/>
      <w:color w:val="FFFFFF"/>
      <w:sz w:val="28"/>
      <w:szCs w:val="28"/>
    </w:rPr>
  </w:style>
  <w:style w:type="paragraph" w:styleId="2">
    <w:name w:val="heading 2"/>
    <w:link w:val="20"/>
    <w:uiPriority w:val="9"/>
    <w:unhideWhenUsed/>
    <w:qFormat/>
    <w:pPr>
      <w:spacing w:before="240" w:after="80"/>
      <w:outlineLvl w:val="1"/>
    </w:pPr>
    <w:rPr>
      <w:rFonts w:eastAsia="Arial"/>
      <w:b/>
      <w:bCs/>
      <w:color w:val="1A4A8A"/>
      <w:sz w:val="24"/>
      <w:szCs w:val="24"/>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1">
    <w:name w:val="強調太字1"/>
    <w:qFormat/>
    <w:rPr>
      <w:b/>
      <w:bCs/>
    </w:rPr>
  </w:style>
  <w:style w:type="paragraph" w:styleId="a4">
    <w:name w:val="List Paragraph"/>
    <w:uiPriority w:val="34"/>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 w:type="character" w:customStyle="1" w:styleId="20">
    <w:name w:val="見出し 2 (文字)"/>
    <w:basedOn w:val="a0"/>
    <w:link w:val="2"/>
    <w:uiPriority w:val="9"/>
    <w:rsid w:val="006E3153"/>
    <w:rPr>
      <w:rFonts w:eastAsia="Arial"/>
      <w:b/>
      <w:bCs/>
      <w:color w:val="1A4A8A"/>
      <w:sz w:val="24"/>
      <w:szCs w:val="24"/>
    </w:rPr>
  </w:style>
  <w:style w:type="character" w:styleId="ac">
    <w:name w:val="Unresolved Mention"/>
    <w:basedOn w:val="a0"/>
    <w:uiPriority w:val="99"/>
    <w:semiHidden/>
    <w:unhideWhenUsed/>
    <w:rsid w:val="00E66AD4"/>
    <w:rPr>
      <w:color w:val="605E5C"/>
      <w:shd w:val="clear" w:color="auto" w:fill="E1DFDD"/>
    </w:rPr>
  </w:style>
  <w:style w:type="paragraph" w:styleId="ad">
    <w:name w:val="Revision"/>
    <w:hidden/>
    <w:uiPriority w:val="99"/>
    <w:semiHidden/>
    <w:rsid w:val="00C82F81"/>
  </w:style>
  <w:style w:type="paragraph" w:styleId="ae">
    <w:name w:val="header"/>
    <w:basedOn w:val="a"/>
    <w:link w:val="af"/>
    <w:uiPriority w:val="99"/>
    <w:unhideWhenUsed/>
    <w:rsid w:val="009E0A45"/>
    <w:pPr>
      <w:tabs>
        <w:tab w:val="center" w:pos="4252"/>
        <w:tab w:val="right" w:pos="8504"/>
      </w:tabs>
      <w:snapToGrid w:val="0"/>
    </w:pPr>
  </w:style>
  <w:style w:type="character" w:customStyle="1" w:styleId="af">
    <w:name w:val="ヘッダー (文字)"/>
    <w:basedOn w:val="a0"/>
    <w:link w:val="ae"/>
    <w:uiPriority w:val="99"/>
    <w:rsid w:val="009E0A45"/>
  </w:style>
  <w:style w:type="paragraph" w:styleId="af0">
    <w:name w:val="footer"/>
    <w:basedOn w:val="a"/>
    <w:link w:val="af1"/>
    <w:uiPriority w:val="99"/>
    <w:unhideWhenUsed/>
    <w:rsid w:val="009E0A45"/>
    <w:pPr>
      <w:tabs>
        <w:tab w:val="center" w:pos="4252"/>
        <w:tab w:val="right" w:pos="8504"/>
      </w:tabs>
      <w:snapToGrid w:val="0"/>
    </w:pPr>
  </w:style>
  <w:style w:type="character" w:customStyle="1" w:styleId="af1">
    <w:name w:val="フッター (文字)"/>
    <w:basedOn w:val="a0"/>
    <w:link w:val="af0"/>
    <w:uiPriority w:val="99"/>
    <w:rsid w:val="009E0A45"/>
  </w:style>
  <w:style w:type="character" w:customStyle="1" w:styleId="10">
    <w:name w:val="見出し 1 (文字)"/>
    <w:basedOn w:val="a0"/>
    <w:link w:val="1"/>
    <w:uiPriority w:val="9"/>
    <w:rsid w:val="00B37107"/>
    <w:rPr>
      <w:rFonts w:eastAsia="Arial"/>
      <w:b/>
      <w:bCs/>
      <w:color w:val="FFFFF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075563">
      <w:marLeft w:val="0"/>
      <w:marRight w:val="0"/>
      <w:marTop w:val="0"/>
      <w:marBottom w:val="0"/>
      <w:divBdr>
        <w:top w:val="none" w:sz="0" w:space="0" w:color="auto"/>
        <w:left w:val="none" w:sz="0" w:space="0" w:color="auto"/>
        <w:bottom w:val="single" w:sz="8" w:space="4" w:color="2E6DB4"/>
        <w:right w:val="none" w:sz="0" w:space="0" w:color="auto"/>
      </w:divBdr>
    </w:div>
    <w:div w:id="1752850602">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ef.hokkaido.lg.jp/kz/kkd/irikomi.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own.teshikaga.hokkaido.jp/kanko_bunka_sports/kankojoho/kankodata.htm&#65289;&#6529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8E37A6AC6DA3847B7DB16949F601AD6" ma:contentTypeVersion="14" ma:contentTypeDescription="新しいドキュメントを作成します。" ma:contentTypeScope="" ma:versionID="f1463a6fba0f910e18e001ac3929c095">
  <xsd:schema xmlns:xsd="http://www.w3.org/2001/XMLSchema" xmlns:xs="http://www.w3.org/2001/XMLSchema" xmlns:p="http://schemas.microsoft.com/office/2006/metadata/properties" xmlns:ns2="bae819e2-1197-4361-ab3b-1b3fd7174c1d" xmlns:ns3="6839d17c-c6e9-4d71-925a-c1a81213f925" targetNamespace="http://schemas.microsoft.com/office/2006/metadata/properties" ma:root="true" ma:fieldsID="5d04e9d772e47da25574a9a43cd6b688" ns2:_="" ns3:_="">
    <xsd:import namespace="bae819e2-1197-4361-ab3b-1b3fd7174c1d"/>
    <xsd:import namespace="6839d17c-c6e9-4d71-925a-c1a81213f9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819e2-1197-4361-ab3b-1b3fd7174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ab675ba-6c47-49a4-95c5-6ab89f96a97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39d17c-c6e9-4d71-925a-c1a81213f925"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839d17c-c6e9-4d71-925a-c1a81213f925">
      <UserInfo>
        <DisplayName/>
        <AccountId xsi:nil="true"/>
        <AccountType/>
      </UserInfo>
    </SharedWithUsers>
    <lcf76f155ced4ddcb4097134ff3c332f xmlns="bae819e2-1197-4361-ab3b-1b3fd7174c1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289501-6137-40AA-B49B-BD982073A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819e2-1197-4361-ab3b-1b3fd7174c1d"/>
    <ds:schemaRef ds:uri="6839d17c-c6e9-4d71-925a-c1a81213f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A05B7-F5ED-43F9-9F4F-A1F3A1D904D4}">
  <ds:schemaRefs>
    <ds:schemaRef ds:uri="http://schemas.openxmlformats.org/officeDocument/2006/bibliography"/>
  </ds:schemaRefs>
</ds:datastoreItem>
</file>

<file path=customXml/itemProps3.xml><?xml version="1.0" encoding="utf-8"?>
<ds:datastoreItem xmlns:ds="http://schemas.openxmlformats.org/officeDocument/2006/customXml" ds:itemID="{026E15FA-DDB3-4FD2-BA5A-EBBB0D1491AF}">
  <ds:schemaRefs>
    <ds:schemaRef ds:uri="http://schemas.microsoft.com/office/2006/metadata/properties"/>
    <ds:schemaRef ds:uri="http://schemas.microsoft.com/office/infopath/2007/PartnerControls"/>
    <ds:schemaRef ds:uri="6839d17c-c6e9-4d71-925a-c1a81213f925"/>
    <ds:schemaRef ds:uri="bae819e2-1197-4361-ab3b-1b3fd7174c1d"/>
  </ds:schemaRefs>
</ds:datastoreItem>
</file>

<file path=customXml/itemProps4.xml><?xml version="1.0" encoding="utf-8"?>
<ds:datastoreItem xmlns:ds="http://schemas.openxmlformats.org/officeDocument/2006/customXml" ds:itemID="{DD00867B-9587-40A1-8E75-B35C4097EA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804</Words>
  <Characters>4589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鈴木　邦子</cp:lastModifiedBy>
  <cp:revision>4</cp:revision>
  <cp:lastPrinted>2026-07-01T01:25:00Z</cp:lastPrinted>
  <dcterms:created xsi:type="dcterms:W3CDTF">2026-07-01T01:39:00Z</dcterms:created>
  <dcterms:modified xsi:type="dcterms:W3CDTF">2026-07-07T06:24:00Z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0x01010028E37A6AC6DA3847B7DB16949F601AD6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